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8C10" w14:textId="4314A6E0" w:rsidR="00FF3E6D" w:rsidRDefault="00FF3E6D" w:rsidP="00FF3E6D">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3GPP TSG RAN WG1#</w:t>
      </w:r>
      <w:r w:rsidR="003046F2">
        <w:rPr>
          <w:rFonts w:cs="Arial"/>
          <w:b/>
          <w:noProof/>
          <w:sz w:val="24"/>
          <w:szCs w:val="24"/>
          <w:lang w:val="de-DE"/>
        </w:rPr>
        <w:t>100</w:t>
      </w:r>
      <w:r w:rsidR="00CB5AD4">
        <w:rPr>
          <w:rFonts w:cs="Arial"/>
          <w:b/>
          <w:noProof/>
          <w:sz w:val="24"/>
          <w:szCs w:val="24"/>
          <w:lang w:val="de-DE"/>
        </w:rPr>
        <w:t>-e</w:t>
      </w:r>
      <w:r>
        <w:rPr>
          <w:rFonts w:eastAsia="SimSun" w:cs="Arial"/>
          <w:b/>
          <w:noProof/>
          <w:sz w:val="24"/>
          <w:szCs w:val="24"/>
          <w:lang w:val="de-DE" w:eastAsia="zh-CN"/>
        </w:rPr>
        <w:tab/>
      </w:r>
      <w:r w:rsidR="000A6F07" w:rsidRPr="000A6F07">
        <w:rPr>
          <w:rFonts w:eastAsia="SimSun" w:cs="Arial"/>
          <w:b/>
          <w:noProof/>
          <w:sz w:val="24"/>
          <w:szCs w:val="24"/>
          <w:lang w:val="de-DE" w:eastAsia="zh-CN"/>
        </w:rPr>
        <w:t>R1-</w:t>
      </w:r>
      <w:r w:rsidR="003046F2">
        <w:rPr>
          <w:rFonts w:eastAsia="SimSun" w:cs="Arial"/>
          <w:b/>
          <w:noProof/>
          <w:sz w:val="24"/>
          <w:szCs w:val="24"/>
          <w:lang w:val="de-DE" w:eastAsia="zh-CN"/>
        </w:rPr>
        <w:t>20</w:t>
      </w:r>
      <w:r w:rsidR="00D40E04">
        <w:rPr>
          <w:rFonts w:eastAsia="SimSun" w:cs="Arial"/>
          <w:b/>
          <w:noProof/>
          <w:sz w:val="24"/>
          <w:szCs w:val="24"/>
          <w:lang w:val="de-DE" w:eastAsia="zh-CN"/>
        </w:rPr>
        <w:t>00579</w:t>
      </w:r>
    </w:p>
    <w:bookmarkEnd w:id="0"/>
    <w:p w14:paraId="37D6B93A" w14:textId="08C138C8" w:rsidR="00A67E9C" w:rsidRPr="00CB5AD4" w:rsidRDefault="00CB5AD4" w:rsidP="00AB3E8F">
      <w:pPr>
        <w:pBdr>
          <w:bottom w:val="single" w:sz="12" w:space="1" w:color="auto"/>
        </w:pBdr>
        <w:tabs>
          <w:tab w:val="left" w:pos="1985"/>
        </w:tabs>
        <w:jc w:val="both"/>
        <w:rPr>
          <w:rFonts w:ascii="Arial" w:hAnsi="Arial" w:cs="Arial"/>
          <w:b/>
          <w:lang w:eastAsia="ja-JP"/>
        </w:rPr>
      </w:pPr>
      <w:r w:rsidRPr="00CB5AD4">
        <w:rPr>
          <w:rFonts w:ascii="Arial" w:eastAsiaTheme="minorEastAsia" w:hAnsi="Arial" w:cs="Arial"/>
          <w:b/>
          <w:lang w:eastAsia="ko-KR"/>
        </w:rPr>
        <w:t>e-Meeting</w:t>
      </w:r>
      <w:r w:rsidR="003046F2" w:rsidRPr="00CB5AD4">
        <w:rPr>
          <w:rFonts w:ascii="Arial" w:eastAsiaTheme="minorEastAsia" w:hAnsi="Arial" w:cs="Arial"/>
          <w:b/>
          <w:lang w:eastAsia="ko-KR"/>
        </w:rPr>
        <w:t>, February</w:t>
      </w:r>
      <w:r w:rsidRPr="00CB5AD4">
        <w:rPr>
          <w:rFonts w:ascii="Arial" w:eastAsiaTheme="minorEastAsia" w:hAnsi="Arial" w:cs="Arial"/>
          <w:b/>
          <w:lang w:eastAsia="ko-KR"/>
        </w:rPr>
        <w:t xml:space="preserve"> </w:t>
      </w:r>
      <w:r w:rsidRPr="00CB5AD4">
        <w:rPr>
          <w:rFonts w:ascii="Arial" w:eastAsia="MS Mincho" w:hAnsi="Arial" w:cs="Arial"/>
          <w:b/>
          <w:bCs/>
          <w:lang w:eastAsia="ja-JP"/>
        </w:rPr>
        <w:t>24</w:t>
      </w:r>
      <w:r w:rsidRPr="00CB5AD4">
        <w:rPr>
          <w:rFonts w:ascii="Arial" w:eastAsia="MS Mincho" w:hAnsi="Arial" w:cs="Arial"/>
          <w:b/>
          <w:bCs/>
          <w:vertAlign w:val="superscript"/>
          <w:lang w:eastAsia="ja-JP"/>
        </w:rPr>
        <w:t>th</w:t>
      </w:r>
      <w:r w:rsidRPr="00CB5AD4">
        <w:rPr>
          <w:rFonts w:ascii="Arial" w:eastAsia="MS Mincho" w:hAnsi="Arial" w:cs="Arial"/>
          <w:b/>
          <w:bCs/>
          <w:lang w:eastAsia="ja-JP"/>
        </w:rPr>
        <w:t xml:space="preserve"> – March 6</w:t>
      </w:r>
      <w:r w:rsidRPr="00CB5AD4">
        <w:rPr>
          <w:rFonts w:ascii="Arial" w:eastAsia="MS Mincho" w:hAnsi="Arial" w:cs="Arial"/>
          <w:b/>
          <w:bCs/>
          <w:vertAlign w:val="superscript"/>
          <w:lang w:eastAsia="ja-JP"/>
        </w:rPr>
        <w:t>th</w:t>
      </w:r>
      <w:r w:rsidRPr="00CB5AD4">
        <w:rPr>
          <w:rFonts w:ascii="Arial" w:eastAsiaTheme="minorEastAsia" w:hAnsi="Arial" w:cs="Arial"/>
          <w:b/>
          <w:lang w:eastAsia="ko-KR"/>
        </w:rPr>
        <w:t xml:space="preserve">, </w:t>
      </w:r>
      <w:r w:rsidR="003046F2" w:rsidRPr="00CB5AD4">
        <w:rPr>
          <w:rFonts w:ascii="Arial" w:eastAsiaTheme="minorEastAsia" w:hAnsi="Arial" w:cs="Arial"/>
          <w:b/>
          <w:lang w:eastAsia="ko-KR"/>
        </w:rPr>
        <w:t>2020</w:t>
      </w:r>
      <w:r w:rsidR="00506F08" w:rsidRPr="00CB5AD4">
        <w:rPr>
          <w:rFonts w:ascii="Arial" w:eastAsiaTheme="minorEastAsia" w:hAnsi="Arial" w:cs="Arial"/>
          <w:b/>
          <w:lang w:eastAsia="ko-KR"/>
        </w:rPr>
        <w:tab/>
      </w:r>
    </w:p>
    <w:p w14:paraId="438CB38C" w14:textId="77AC0CF8"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CB5AD4">
        <w:rPr>
          <w:rFonts w:ascii="Arial" w:hAnsi="Arial" w:cs="Arial"/>
          <w:b/>
        </w:rPr>
        <w:t>7.1.3</w:t>
      </w:r>
      <w:bookmarkStart w:id="2" w:name="_GoBack"/>
      <w:bookmarkEnd w:id="2"/>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84A2FF1"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E878E3">
        <w:rPr>
          <w:rFonts w:ascii="Arial" w:hAnsi="Arial" w:cs="Arial" w:hint="eastAsia"/>
          <w:b/>
          <w:lang w:eastAsia="ja-JP"/>
        </w:rPr>
        <w:t>Cla</w:t>
      </w:r>
      <w:r w:rsidR="00E878E3">
        <w:rPr>
          <w:rFonts w:ascii="Arial" w:hAnsi="Arial" w:cs="Arial"/>
          <w:b/>
          <w:lang w:eastAsia="ja-JP"/>
        </w:rPr>
        <w:t>rification on UE behavior w</w:t>
      </w:r>
      <w:r w:rsidR="001C50A6">
        <w:rPr>
          <w:rFonts w:ascii="Arial" w:hAnsi="Arial" w:cs="Arial"/>
          <w:b/>
          <w:lang w:eastAsia="ja-JP"/>
        </w:rPr>
        <w:t>ith</w:t>
      </w:r>
      <w:r w:rsidR="008F61DC">
        <w:rPr>
          <w:rFonts w:ascii="Arial" w:hAnsi="Arial" w:cs="Arial" w:hint="eastAsia"/>
          <w:b/>
          <w:lang w:eastAsia="ja-JP"/>
        </w:rPr>
        <w:t xml:space="preserve"> no transmission</w:t>
      </w:r>
      <w:r w:rsidR="001C50A6">
        <w:rPr>
          <w:rFonts w:ascii="Arial" w:hAnsi="Arial" w:cs="Arial"/>
          <w:b/>
          <w:lang w:eastAsia="ja-JP"/>
        </w:rPr>
        <w:t xml:space="preserve"> of</w:t>
      </w:r>
      <w:r w:rsidR="008F61DC">
        <w:rPr>
          <w:rFonts w:ascii="Arial" w:hAnsi="Arial" w:cs="Arial" w:hint="eastAsia"/>
          <w:b/>
          <w:lang w:eastAsia="ja-JP"/>
        </w:rPr>
        <w:t xml:space="preserve"> UL-SCH</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79B13515" w14:textId="5C8CB71F" w:rsidR="006407CA" w:rsidRDefault="00590C7A" w:rsidP="005C081A">
      <w:pPr>
        <w:pStyle w:val="BodyText"/>
        <w:spacing w:afterLines="50" w:after="156"/>
        <w:jc w:val="both"/>
        <w:rPr>
          <w:rFonts w:eastAsia="SimSun"/>
          <w:sz w:val="20"/>
          <w:szCs w:val="20"/>
          <w:lang w:eastAsia="zh-CN"/>
        </w:rPr>
      </w:pPr>
      <w:r>
        <w:rPr>
          <w:rFonts w:eastAsia="SimSun"/>
          <w:sz w:val="20"/>
          <w:szCs w:val="20"/>
          <w:lang w:eastAsia="zh-CN"/>
        </w:rPr>
        <w:t>For the purpose of CSI transmission on PUSCH a UE can receive DCI format 0_1 with an indication that no UL-SCH should be transmitted.  In such a case w</w:t>
      </w:r>
      <w:r w:rsidR="0090377E">
        <w:rPr>
          <w:rFonts w:eastAsia="SimSun"/>
          <w:sz w:val="20"/>
          <w:szCs w:val="20"/>
          <w:lang w:eastAsia="zh-CN"/>
        </w:rPr>
        <w:t xml:space="preserve">e think </w:t>
      </w:r>
      <w:r w:rsidR="00031DE9">
        <w:rPr>
          <w:rFonts w:eastAsia="SimSun"/>
          <w:sz w:val="20"/>
          <w:szCs w:val="20"/>
          <w:lang w:eastAsia="zh-CN"/>
        </w:rPr>
        <w:t xml:space="preserve">that </w:t>
      </w:r>
      <w:r w:rsidR="00031DE9" w:rsidRPr="00031DE9">
        <w:rPr>
          <w:rFonts w:eastAsia="SimSun"/>
          <w:sz w:val="20"/>
          <w:szCs w:val="20"/>
          <w:lang w:eastAsia="zh-CN"/>
        </w:rPr>
        <w:t xml:space="preserve">the expected UE </w:t>
      </w:r>
      <w:r w:rsidR="00F13B2E" w:rsidRPr="00031DE9">
        <w:rPr>
          <w:rFonts w:eastAsia="SimSun"/>
          <w:sz w:val="20"/>
          <w:szCs w:val="20"/>
          <w:lang w:eastAsia="zh-CN"/>
        </w:rPr>
        <w:t>behavior</w:t>
      </w:r>
      <w:r w:rsidR="00031DE9" w:rsidRPr="00031DE9">
        <w:rPr>
          <w:rFonts w:eastAsia="SimSun"/>
          <w:sz w:val="20"/>
          <w:szCs w:val="20"/>
          <w:lang w:eastAsia="zh-CN"/>
        </w:rPr>
        <w:t xml:space="preserve"> </w:t>
      </w:r>
      <w:r>
        <w:rPr>
          <w:rFonts w:eastAsia="SimSun"/>
          <w:sz w:val="20"/>
          <w:szCs w:val="20"/>
          <w:lang w:eastAsia="zh-CN"/>
        </w:rPr>
        <w:t xml:space="preserve">with respect to handling NDI and HARQ process ID </w:t>
      </w:r>
      <w:r w:rsidR="00031DE9" w:rsidRPr="00031DE9">
        <w:rPr>
          <w:rFonts w:eastAsia="SimSun"/>
          <w:sz w:val="20"/>
          <w:szCs w:val="20"/>
          <w:lang w:eastAsia="zh-CN"/>
        </w:rPr>
        <w:t>is not so clear in the RAN1 specifications.</w:t>
      </w:r>
      <w:r w:rsidR="00F13B2E">
        <w:rPr>
          <w:rFonts w:eastAsia="SimSun"/>
          <w:sz w:val="20"/>
          <w:szCs w:val="20"/>
          <w:lang w:eastAsia="zh-CN"/>
        </w:rPr>
        <w:t xml:space="preserve"> In this contribution, we </w:t>
      </w:r>
      <w:r w:rsidR="00A93444">
        <w:rPr>
          <w:rFonts w:eastAsia="SimSun"/>
          <w:sz w:val="20"/>
          <w:szCs w:val="20"/>
          <w:lang w:eastAsia="zh-CN"/>
        </w:rPr>
        <w:t xml:space="preserve">discuss possible clarification and </w:t>
      </w:r>
      <w:r w:rsidR="00FA755A">
        <w:rPr>
          <w:rFonts w:eastAsia="SimSun"/>
          <w:sz w:val="20"/>
          <w:szCs w:val="20"/>
          <w:lang w:eastAsia="zh-CN"/>
        </w:rPr>
        <w:t>propose a revision of TS 38.214</w:t>
      </w:r>
      <w:r w:rsidR="00F13B2E">
        <w:rPr>
          <w:rFonts w:eastAsia="SimSun"/>
          <w:sz w:val="20"/>
          <w:szCs w:val="20"/>
          <w:lang w:eastAsia="zh-CN"/>
        </w:rPr>
        <w:t xml:space="preserve"> section </w:t>
      </w:r>
      <w:r w:rsidR="00FA755A">
        <w:rPr>
          <w:rFonts w:eastAsia="SimSun"/>
          <w:sz w:val="20"/>
          <w:szCs w:val="20"/>
          <w:lang w:eastAsia="zh-CN"/>
        </w:rPr>
        <w:t>6.1</w:t>
      </w:r>
      <w:r w:rsidR="00F13B2E">
        <w:rPr>
          <w:rFonts w:eastAsia="SimSun"/>
          <w:sz w:val="20"/>
          <w:szCs w:val="20"/>
          <w:lang w:eastAsia="zh-CN"/>
        </w:rPr>
        <w:t>.</w:t>
      </w:r>
    </w:p>
    <w:p w14:paraId="3D6F3D75" w14:textId="77777777" w:rsidR="00C21119" w:rsidRDefault="00C21119" w:rsidP="00C21119">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p>
    <w:p w14:paraId="72967140" w14:textId="2B34742B" w:rsidR="00A90D03" w:rsidRDefault="00492751" w:rsidP="00A90D03">
      <w:pPr>
        <w:pStyle w:val="BodyText"/>
        <w:spacing w:afterLines="50" w:after="156"/>
        <w:jc w:val="both"/>
        <w:rPr>
          <w:rFonts w:eastAsia="SimSun"/>
          <w:sz w:val="20"/>
          <w:szCs w:val="20"/>
          <w:lang w:eastAsia="zh-CN"/>
        </w:rPr>
      </w:pPr>
      <w:r w:rsidRPr="000931D7">
        <w:rPr>
          <w:rFonts w:eastAsia="SimSun" w:hint="eastAsia"/>
          <w:sz w:val="20"/>
          <w:szCs w:val="20"/>
          <w:lang w:eastAsia="zh-CN"/>
        </w:rPr>
        <w:t xml:space="preserve">In the </w:t>
      </w:r>
      <w:r w:rsidR="00F13B2E">
        <w:rPr>
          <w:rFonts w:eastAsia="SimSun"/>
          <w:sz w:val="20"/>
          <w:szCs w:val="20"/>
          <w:lang w:eastAsia="zh-CN"/>
        </w:rPr>
        <w:t>TS38.212</w:t>
      </w:r>
      <w:r w:rsidR="00A90D03" w:rsidRPr="00A90D03">
        <w:rPr>
          <w:rFonts w:eastAsia="SimSun"/>
          <w:sz w:val="20"/>
          <w:szCs w:val="20"/>
          <w:lang w:eastAsia="zh-CN"/>
        </w:rPr>
        <w:t xml:space="preserve"> section 7.3.1.</w:t>
      </w:r>
      <w:r w:rsidR="00F13B2E">
        <w:rPr>
          <w:rFonts w:eastAsia="SimSun"/>
          <w:sz w:val="20"/>
          <w:szCs w:val="20"/>
          <w:lang w:eastAsia="zh-CN"/>
        </w:rPr>
        <w:t>1.2</w:t>
      </w:r>
      <w:r w:rsidR="00FA755A">
        <w:rPr>
          <w:rFonts w:eastAsia="SimSun"/>
          <w:sz w:val="20"/>
          <w:szCs w:val="20"/>
          <w:lang w:eastAsia="zh-CN"/>
        </w:rPr>
        <w:t xml:space="preserve"> [1]</w:t>
      </w:r>
      <w:r w:rsidR="00506F08">
        <w:rPr>
          <w:rFonts w:eastAsia="SimSun"/>
          <w:sz w:val="20"/>
          <w:szCs w:val="20"/>
          <w:lang w:eastAsia="zh-CN"/>
        </w:rPr>
        <w:t>, there</w:t>
      </w:r>
      <w:r w:rsidR="00422281" w:rsidRPr="00422281">
        <w:rPr>
          <w:rFonts w:eastAsia="SimSun"/>
          <w:sz w:val="20"/>
          <w:szCs w:val="20"/>
          <w:lang w:eastAsia="zh-CN"/>
        </w:rPr>
        <w:t xml:space="preserve"> is</w:t>
      </w:r>
      <w:r w:rsidR="00506F08">
        <w:rPr>
          <w:rFonts w:eastAsia="SimSun"/>
          <w:sz w:val="20"/>
          <w:szCs w:val="20"/>
          <w:lang w:eastAsia="zh-CN"/>
        </w:rPr>
        <w:t xml:space="preserve"> a description</w:t>
      </w:r>
      <w:r w:rsidR="00422281" w:rsidRPr="00422281">
        <w:rPr>
          <w:rFonts w:eastAsia="SimSun"/>
          <w:sz w:val="20"/>
          <w:szCs w:val="20"/>
          <w:lang w:eastAsia="zh-CN"/>
        </w:rPr>
        <w:t xml:space="preserve"> </w:t>
      </w:r>
      <w:r w:rsidR="00237D9B">
        <w:rPr>
          <w:rFonts w:eastAsia="SimSun"/>
          <w:sz w:val="20"/>
          <w:szCs w:val="20"/>
          <w:lang w:eastAsia="zh-CN"/>
        </w:rPr>
        <w:t>as</w:t>
      </w:r>
      <w:r w:rsidR="00422281" w:rsidRPr="00422281">
        <w:rPr>
          <w:rFonts w:eastAsia="SimSun"/>
          <w:sz w:val="20"/>
          <w:szCs w:val="20"/>
          <w:lang w:eastAsia="zh-CN"/>
        </w:rPr>
        <w:t xml:space="preserve"> follow</w:t>
      </w:r>
      <w:r w:rsidR="00237D9B">
        <w:rPr>
          <w:rFonts w:eastAsia="SimSun"/>
          <w:sz w:val="20"/>
          <w:szCs w:val="20"/>
          <w:lang w:eastAsia="zh-CN"/>
        </w:rPr>
        <w:t>s</w:t>
      </w:r>
      <w:r w:rsidR="00506F08">
        <w:rPr>
          <w:rFonts w:eastAsia="SimSun"/>
          <w:sz w:val="20"/>
          <w:szCs w:val="20"/>
          <w:lang w:eastAsia="zh-CN"/>
        </w:rPr>
        <w:t>:</w:t>
      </w:r>
    </w:p>
    <w:bookmarkStart w:id="3" w:name="_Ref228947482"/>
    <w:p w14:paraId="1A469BF0" w14:textId="77777777" w:rsidR="008B5544" w:rsidRDefault="008B5544" w:rsidP="008B5544">
      <w:pPr>
        <w:pStyle w:val="BodyText"/>
        <w:spacing w:afterLines="50" w:after="156"/>
        <w:jc w:val="both"/>
        <w:rPr>
          <w:rFonts w:eastAsia="SimSun"/>
          <w:b/>
          <w:sz w:val="20"/>
          <w:szCs w:val="20"/>
          <w:lang w:eastAsia="zh-CN"/>
        </w:rPr>
      </w:pPr>
      <w:r w:rsidRPr="007227D4">
        <w:rPr>
          <w:rFonts w:eastAsia="SimSun"/>
          <w:noProof/>
          <w:sz w:val="20"/>
          <w:szCs w:val="20"/>
          <w:lang w:val="en-GB" w:eastAsia="en-GB"/>
        </w:rPr>
        <mc:AlternateContent>
          <mc:Choice Requires="wps">
            <w:drawing>
              <wp:inline distT="0" distB="0" distL="0" distR="0" wp14:anchorId="21D907AD" wp14:editId="7900E45E">
                <wp:extent cx="6120765" cy="935542"/>
                <wp:effectExtent l="0" t="0" r="13335"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5542"/>
                        </a:xfrm>
                        <a:prstGeom prst="rect">
                          <a:avLst/>
                        </a:prstGeom>
                        <a:solidFill>
                          <a:srgbClr val="FFFFFF"/>
                        </a:solidFill>
                        <a:ln w="9525">
                          <a:solidFill>
                            <a:srgbClr val="000000"/>
                          </a:solidFill>
                          <a:miter lim="800000"/>
                          <a:headEnd/>
                          <a:tailEnd/>
                        </a:ln>
                      </wps:spPr>
                      <wps:txbx>
                        <w:txbxContent>
                          <w:p w14:paraId="1B4BA493" w14:textId="63E15604" w:rsidR="00706DD8" w:rsidRPr="00914F86" w:rsidRDefault="00914F86" w:rsidP="00914F86">
                            <w:pPr>
                              <w:pStyle w:val="B1"/>
                              <w:rPr>
                                <w:sz w:val="20"/>
                                <w:szCs w:val="20"/>
                              </w:rPr>
                            </w:pPr>
                            <w:bookmarkStart w:id="4" w:name="_Hlk494278129"/>
                            <w:bookmarkStart w:id="5" w:name="_Hlk494798832"/>
                            <w:r w:rsidRPr="00914F86">
                              <w:rPr>
                                <w:rFonts w:eastAsiaTheme="minorEastAsia" w:hint="eastAsia"/>
                                <w:sz w:val="20"/>
                                <w:szCs w:val="20"/>
                                <w:lang w:eastAsia="zh-CN"/>
                              </w:rPr>
                              <w:t>-</w:t>
                            </w:r>
                            <w:r w:rsidRPr="00914F86">
                              <w:rPr>
                                <w:rFonts w:eastAsiaTheme="minorEastAsia" w:hint="eastAsia"/>
                                <w:sz w:val="20"/>
                                <w:szCs w:val="20"/>
                                <w:lang w:eastAsia="zh-CN"/>
                              </w:rPr>
                              <w:tab/>
                              <w:t xml:space="preserve">UL-SCH </w:t>
                            </w:r>
                            <w:r w:rsidRPr="00914F86">
                              <w:rPr>
                                <w:rFonts w:eastAsiaTheme="minorEastAsia"/>
                                <w:sz w:val="20"/>
                                <w:szCs w:val="20"/>
                                <w:lang w:eastAsia="zh-CN"/>
                              </w:rPr>
                              <w:t>indicator</w:t>
                            </w:r>
                            <w:r w:rsidRPr="00914F86">
                              <w:rPr>
                                <w:rFonts w:eastAsiaTheme="minorEastAsia" w:hint="eastAsia"/>
                                <w:sz w:val="20"/>
                                <w:szCs w:val="20"/>
                                <w:lang w:eastAsia="zh-CN"/>
                              </w:rPr>
                              <w:t xml:space="preserve"> </w:t>
                            </w:r>
                            <w:r w:rsidRPr="00914F86">
                              <w:rPr>
                                <w:rFonts w:eastAsiaTheme="minorEastAsia"/>
                                <w:sz w:val="20"/>
                                <w:szCs w:val="20"/>
                              </w:rPr>
                              <w:t xml:space="preserve">– </w:t>
                            </w:r>
                            <w:r w:rsidRPr="00914F86">
                              <w:rPr>
                                <w:rFonts w:eastAsiaTheme="minorEastAsia" w:hint="eastAsia"/>
                                <w:sz w:val="20"/>
                                <w:szCs w:val="20"/>
                                <w:lang w:eastAsia="zh-CN"/>
                              </w:rPr>
                              <w:t xml:space="preserve">1 bit. A value of </w:t>
                            </w:r>
                            <w:r w:rsidRPr="00914F86">
                              <w:rPr>
                                <w:rFonts w:eastAsiaTheme="minorEastAsia"/>
                                <w:sz w:val="20"/>
                                <w:szCs w:val="20"/>
                                <w:lang w:eastAsia="zh-CN"/>
                              </w:rPr>
                              <w:t>"</w:t>
                            </w:r>
                            <w:r w:rsidRPr="00914F86">
                              <w:rPr>
                                <w:rFonts w:eastAsiaTheme="minorEastAsia" w:hint="eastAsia"/>
                                <w:sz w:val="20"/>
                                <w:szCs w:val="20"/>
                                <w:lang w:eastAsia="zh-CN"/>
                              </w:rPr>
                              <w:t>1</w:t>
                            </w:r>
                            <w:r w:rsidRPr="00914F86">
                              <w:rPr>
                                <w:rFonts w:eastAsiaTheme="minorEastAsia"/>
                                <w:sz w:val="20"/>
                                <w:szCs w:val="20"/>
                                <w:lang w:eastAsia="zh-CN"/>
                              </w:rPr>
                              <w:t>"</w:t>
                            </w:r>
                            <w:r w:rsidRPr="00914F86">
                              <w:rPr>
                                <w:rFonts w:eastAsiaTheme="minorEastAsia" w:hint="eastAsia"/>
                                <w:sz w:val="20"/>
                                <w:szCs w:val="20"/>
                                <w:lang w:eastAsia="zh-CN"/>
                              </w:rPr>
                              <w:t xml:space="preserve"> indicates UL-SCH shall be transmitted on the PUSCH and a value of </w:t>
                            </w:r>
                            <w:r w:rsidRPr="00914F86">
                              <w:rPr>
                                <w:rFonts w:eastAsiaTheme="minorEastAsia"/>
                                <w:sz w:val="20"/>
                                <w:szCs w:val="20"/>
                                <w:lang w:eastAsia="zh-CN"/>
                              </w:rPr>
                              <w:t>"</w:t>
                            </w:r>
                            <w:r w:rsidRPr="00914F86">
                              <w:rPr>
                                <w:rFonts w:eastAsiaTheme="minorEastAsia" w:hint="eastAsia"/>
                                <w:sz w:val="20"/>
                                <w:szCs w:val="20"/>
                                <w:lang w:eastAsia="zh-CN"/>
                              </w:rPr>
                              <w:t>0</w:t>
                            </w:r>
                            <w:r w:rsidRPr="00914F86">
                              <w:rPr>
                                <w:rFonts w:eastAsiaTheme="minorEastAsia"/>
                                <w:sz w:val="20"/>
                                <w:szCs w:val="20"/>
                                <w:lang w:eastAsia="zh-CN"/>
                              </w:rPr>
                              <w:t>"</w:t>
                            </w:r>
                            <w:r w:rsidRPr="00914F86">
                              <w:rPr>
                                <w:rFonts w:eastAsiaTheme="minorEastAsia" w:hint="eastAsia"/>
                                <w:sz w:val="20"/>
                                <w:szCs w:val="20"/>
                                <w:lang w:eastAsia="zh-CN"/>
                              </w:rPr>
                              <w:t xml:space="preserve"> indicates UL-SCH shall not be </w:t>
                            </w:r>
                            <w:r w:rsidRPr="00914F86">
                              <w:rPr>
                                <w:rFonts w:eastAsiaTheme="minorEastAsia"/>
                                <w:sz w:val="20"/>
                                <w:szCs w:val="20"/>
                                <w:lang w:eastAsia="zh-CN"/>
                              </w:rPr>
                              <w:t>transmitted</w:t>
                            </w:r>
                            <w:r w:rsidRPr="00914F86">
                              <w:rPr>
                                <w:rFonts w:eastAsiaTheme="minorEastAsia" w:hint="eastAsia"/>
                                <w:sz w:val="20"/>
                                <w:szCs w:val="20"/>
                                <w:lang w:eastAsia="zh-CN"/>
                              </w:rPr>
                              <w:t xml:space="preserve"> on the PUSCH.</w:t>
                            </w:r>
                            <w:r w:rsidRPr="00914F86">
                              <w:rPr>
                                <w:rFonts w:eastAsiaTheme="minorEastAsia"/>
                                <w:sz w:val="20"/>
                                <w:szCs w:val="20"/>
                                <w:lang w:eastAsia="zh-CN"/>
                              </w:rPr>
                              <w:t xml:space="preserve"> </w:t>
                            </w:r>
                            <w:r w:rsidRPr="00914F86">
                              <w:rPr>
                                <w:rFonts w:eastAsia="DengXian"/>
                                <w:sz w:val="20"/>
                                <w:szCs w:val="20"/>
                              </w:rPr>
                              <w:t>Except for DCI format 0_1 with CRC scrambled by SP-CSI-RNTI,</w:t>
                            </w:r>
                            <w:r w:rsidRPr="00914F86">
                              <w:rPr>
                                <w:rFonts w:hint="eastAsia"/>
                                <w:sz w:val="20"/>
                                <w:szCs w:val="20"/>
                                <w:lang w:eastAsia="zh-CN"/>
                              </w:rPr>
                              <w:t xml:space="preserve"> </w:t>
                            </w:r>
                            <w:r w:rsidRPr="00914F86">
                              <w:rPr>
                                <w:sz w:val="20"/>
                                <w:szCs w:val="20"/>
                                <w:lang w:eastAsia="zh-CN"/>
                              </w:rPr>
                              <w:t>a</w:t>
                            </w:r>
                            <w:r w:rsidRPr="00914F86">
                              <w:rPr>
                                <w:rFonts w:hint="eastAsia"/>
                                <w:sz w:val="20"/>
                                <w:szCs w:val="20"/>
                                <w:lang w:eastAsia="zh-CN"/>
                              </w:rPr>
                              <w:t xml:space="preserve"> UE is not expected to receive a DCI format 0_1 with UL-SCH </w:t>
                            </w:r>
                            <w:r w:rsidRPr="00914F86">
                              <w:rPr>
                                <w:sz w:val="20"/>
                                <w:szCs w:val="20"/>
                                <w:lang w:eastAsia="zh-CN"/>
                              </w:rPr>
                              <w:t>indicator</w:t>
                            </w:r>
                            <w:r w:rsidRPr="00914F86">
                              <w:rPr>
                                <w:rFonts w:hint="eastAsia"/>
                                <w:sz w:val="20"/>
                                <w:szCs w:val="20"/>
                                <w:lang w:eastAsia="zh-CN"/>
                              </w:rPr>
                              <w:t xml:space="preserve"> of </w:t>
                            </w:r>
                            <w:r w:rsidRPr="00914F86">
                              <w:rPr>
                                <w:sz w:val="20"/>
                                <w:szCs w:val="20"/>
                                <w:lang w:eastAsia="zh-CN"/>
                              </w:rPr>
                              <w:t>"</w:t>
                            </w:r>
                            <w:r w:rsidRPr="00914F86">
                              <w:rPr>
                                <w:rFonts w:hint="eastAsia"/>
                                <w:sz w:val="20"/>
                                <w:szCs w:val="20"/>
                                <w:lang w:eastAsia="zh-CN"/>
                              </w:rPr>
                              <w:t>0</w:t>
                            </w:r>
                            <w:r w:rsidRPr="00914F86">
                              <w:rPr>
                                <w:sz w:val="20"/>
                                <w:szCs w:val="20"/>
                                <w:lang w:eastAsia="zh-CN"/>
                              </w:rPr>
                              <w:t>"</w:t>
                            </w:r>
                            <w:r w:rsidRPr="00914F86">
                              <w:rPr>
                                <w:rFonts w:hint="eastAsia"/>
                                <w:sz w:val="20"/>
                                <w:szCs w:val="20"/>
                                <w:lang w:eastAsia="zh-CN"/>
                              </w:rPr>
                              <w:t xml:space="preserve"> and CSI request of all zero(s).</w:t>
                            </w:r>
                          </w:p>
                          <w:bookmarkEnd w:id="4"/>
                          <w:bookmarkEnd w:id="5"/>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21D907AD" id="_x0000_t202" coordsize="21600,21600" o:spt="202" path="m,l,21600r21600,l21600,xe">
                <v:stroke joinstyle="miter"/>
                <v:path gradientshapeok="t" o:connecttype="rect"/>
              </v:shapetype>
              <v:shape id="文本框 3" o:spid="_x0000_s1026" type="#_x0000_t202" style="width:481.9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">
                <v:textbox>
                  <w:txbxContent>
                    <w:p w14:paraId="1B4BA493" w14:textId="63E15604" w:rsidR="00706DD8" w:rsidRPr="00914F86" w:rsidRDefault="00914F86" w:rsidP="00914F86">
                      <w:pPr>
                        <w:pStyle w:val="B1"/>
                        <w:rPr>
                          <w:sz w:val="20"/>
                          <w:szCs w:val="20"/>
                        </w:rPr>
                      </w:pPr>
                      <w:bookmarkStart w:id="16" w:name="_Hlk494278129"/>
                      <w:bookmarkStart w:id="17" w:name="_Hlk494798832"/>
                      <w:r w:rsidRPr="00914F86">
                        <w:rPr>
                          <w:rFonts w:eastAsiaTheme="minorEastAsia" w:hint="eastAsia"/>
                          <w:sz w:val="20"/>
                          <w:szCs w:val="20"/>
                          <w:lang w:eastAsia="zh-CN"/>
                        </w:rPr>
                        <w:t>-</w:t>
                      </w:r>
                      <w:r w:rsidRPr="00914F86">
                        <w:rPr>
                          <w:rFonts w:eastAsiaTheme="minorEastAsia" w:hint="eastAsia"/>
                          <w:sz w:val="20"/>
                          <w:szCs w:val="20"/>
                          <w:lang w:eastAsia="zh-CN"/>
                        </w:rPr>
                        <w:tab/>
                        <w:t xml:space="preserve">UL-SCH </w:t>
                      </w:r>
                      <w:r w:rsidRPr="00914F86">
                        <w:rPr>
                          <w:rFonts w:eastAsiaTheme="minorEastAsia"/>
                          <w:sz w:val="20"/>
                          <w:szCs w:val="20"/>
                          <w:lang w:eastAsia="zh-CN"/>
                        </w:rPr>
                        <w:t>indicator</w:t>
                      </w:r>
                      <w:r w:rsidRPr="00914F86">
                        <w:rPr>
                          <w:rFonts w:eastAsiaTheme="minorEastAsia" w:hint="eastAsia"/>
                          <w:sz w:val="20"/>
                          <w:szCs w:val="20"/>
                          <w:lang w:eastAsia="zh-CN"/>
                        </w:rPr>
                        <w:t xml:space="preserve"> </w:t>
                      </w:r>
                      <w:r w:rsidRPr="00914F86">
                        <w:rPr>
                          <w:rFonts w:eastAsiaTheme="minorEastAsia"/>
                          <w:sz w:val="20"/>
                          <w:szCs w:val="20"/>
                        </w:rPr>
                        <w:t xml:space="preserve">– </w:t>
                      </w:r>
                      <w:r w:rsidRPr="00914F86">
                        <w:rPr>
                          <w:rFonts w:eastAsiaTheme="minorEastAsia" w:hint="eastAsia"/>
                          <w:sz w:val="20"/>
                          <w:szCs w:val="20"/>
                          <w:lang w:eastAsia="zh-CN"/>
                        </w:rPr>
                        <w:t xml:space="preserve">1 bit. A value of </w:t>
                      </w:r>
                      <w:r w:rsidRPr="00914F86">
                        <w:rPr>
                          <w:rFonts w:eastAsiaTheme="minorEastAsia"/>
                          <w:sz w:val="20"/>
                          <w:szCs w:val="20"/>
                          <w:lang w:eastAsia="zh-CN"/>
                        </w:rPr>
                        <w:t>"</w:t>
                      </w:r>
                      <w:r w:rsidRPr="00914F86">
                        <w:rPr>
                          <w:rFonts w:eastAsiaTheme="minorEastAsia" w:hint="eastAsia"/>
                          <w:sz w:val="20"/>
                          <w:szCs w:val="20"/>
                          <w:lang w:eastAsia="zh-CN"/>
                        </w:rPr>
                        <w:t>1</w:t>
                      </w:r>
                      <w:r w:rsidRPr="00914F86">
                        <w:rPr>
                          <w:rFonts w:eastAsiaTheme="minorEastAsia"/>
                          <w:sz w:val="20"/>
                          <w:szCs w:val="20"/>
                          <w:lang w:eastAsia="zh-CN"/>
                        </w:rPr>
                        <w:t>"</w:t>
                      </w:r>
                      <w:r w:rsidRPr="00914F86">
                        <w:rPr>
                          <w:rFonts w:eastAsiaTheme="minorEastAsia" w:hint="eastAsia"/>
                          <w:sz w:val="20"/>
                          <w:szCs w:val="20"/>
                          <w:lang w:eastAsia="zh-CN"/>
                        </w:rPr>
                        <w:t xml:space="preserve"> indicates UL-SCH shall be transmitted on the PUSCH and a value of </w:t>
                      </w:r>
                      <w:r w:rsidRPr="00914F86">
                        <w:rPr>
                          <w:rFonts w:eastAsiaTheme="minorEastAsia"/>
                          <w:sz w:val="20"/>
                          <w:szCs w:val="20"/>
                          <w:lang w:eastAsia="zh-CN"/>
                        </w:rPr>
                        <w:t>"</w:t>
                      </w:r>
                      <w:r w:rsidRPr="00914F86">
                        <w:rPr>
                          <w:rFonts w:eastAsiaTheme="minorEastAsia" w:hint="eastAsia"/>
                          <w:sz w:val="20"/>
                          <w:szCs w:val="20"/>
                          <w:lang w:eastAsia="zh-CN"/>
                        </w:rPr>
                        <w:t>0</w:t>
                      </w:r>
                      <w:r w:rsidRPr="00914F86">
                        <w:rPr>
                          <w:rFonts w:eastAsiaTheme="minorEastAsia"/>
                          <w:sz w:val="20"/>
                          <w:szCs w:val="20"/>
                          <w:lang w:eastAsia="zh-CN"/>
                        </w:rPr>
                        <w:t>"</w:t>
                      </w:r>
                      <w:r w:rsidRPr="00914F86">
                        <w:rPr>
                          <w:rFonts w:eastAsiaTheme="minorEastAsia" w:hint="eastAsia"/>
                          <w:sz w:val="20"/>
                          <w:szCs w:val="20"/>
                          <w:lang w:eastAsia="zh-CN"/>
                        </w:rPr>
                        <w:t xml:space="preserve"> indicates UL-SCH shall not be </w:t>
                      </w:r>
                      <w:r w:rsidRPr="00914F86">
                        <w:rPr>
                          <w:rFonts w:eastAsiaTheme="minorEastAsia"/>
                          <w:sz w:val="20"/>
                          <w:szCs w:val="20"/>
                          <w:lang w:eastAsia="zh-CN"/>
                        </w:rPr>
                        <w:t>transmitted</w:t>
                      </w:r>
                      <w:r w:rsidRPr="00914F86">
                        <w:rPr>
                          <w:rFonts w:eastAsiaTheme="minorEastAsia" w:hint="eastAsia"/>
                          <w:sz w:val="20"/>
                          <w:szCs w:val="20"/>
                          <w:lang w:eastAsia="zh-CN"/>
                        </w:rPr>
                        <w:t xml:space="preserve"> on the PUSCH.</w:t>
                      </w:r>
                      <w:r w:rsidRPr="00914F86">
                        <w:rPr>
                          <w:rFonts w:eastAsiaTheme="minorEastAsia"/>
                          <w:sz w:val="20"/>
                          <w:szCs w:val="20"/>
                          <w:lang w:eastAsia="zh-CN"/>
                        </w:rPr>
                        <w:t xml:space="preserve"> </w:t>
                      </w:r>
                      <w:r w:rsidRPr="00914F86">
                        <w:rPr>
                          <w:rFonts w:eastAsia="DengXian"/>
                          <w:sz w:val="20"/>
                          <w:szCs w:val="20"/>
                        </w:rPr>
                        <w:t>Except for DCI format 0_1 with CRC scrambled by SP-CSI-RNTI,</w:t>
                      </w:r>
                      <w:r w:rsidRPr="00914F86">
                        <w:rPr>
                          <w:rFonts w:hint="eastAsia"/>
                          <w:sz w:val="20"/>
                          <w:szCs w:val="20"/>
                          <w:lang w:eastAsia="zh-CN"/>
                        </w:rPr>
                        <w:t xml:space="preserve"> </w:t>
                      </w:r>
                      <w:r w:rsidRPr="00914F86">
                        <w:rPr>
                          <w:sz w:val="20"/>
                          <w:szCs w:val="20"/>
                          <w:lang w:eastAsia="zh-CN"/>
                        </w:rPr>
                        <w:t>a</w:t>
                      </w:r>
                      <w:r w:rsidRPr="00914F86">
                        <w:rPr>
                          <w:rFonts w:hint="eastAsia"/>
                          <w:sz w:val="20"/>
                          <w:szCs w:val="20"/>
                          <w:lang w:eastAsia="zh-CN"/>
                        </w:rPr>
                        <w:t xml:space="preserve"> UE is not expected to receive a DCI format 0_1 with UL-SCH </w:t>
                      </w:r>
                      <w:r w:rsidRPr="00914F86">
                        <w:rPr>
                          <w:sz w:val="20"/>
                          <w:szCs w:val="20"/>
                          <w:lang w:eastAsia="zh-CN"/>
                        </w:rPr>
                        <w:t>indicator</w:t>
                      </w:r>
                      <w:r w:rsidRPr="00914F86">
                        <w:rPr>
                          <w:rFonts w:hint="eastAsia"/>
                          <w:sz w:val="20"/>
                          <w:szCs w:val="20"/>
                          <w:lang w:eastAsia="zh-CN"/>
                        </w:rPr>
                        <w:t xml:space="preserve"> of </w:t>
                      </w:r>
                      <w:r w:rsidRPr="00914F86">
                        <w:rPr>
                          <w:sz w:val="20"/>
                          <w:szCs w:val="20"/>
                          <w:lang w:eastAsia="zh-CN"/>
                        </w:rPr>
                        <w:t>"</w:t>
                      </w:r>
                      <w:r w:rsidRPr="00914F86">
                        <w:rPr>
                          <w:rFonts w:hint="eastAsia"/>
                          <w:sz w:val="20"/>
                          <w:szCs w:val="20"/>
                          <w:lang w:eastAsia="zh-CN"/>
                        </w:rPr>
                        <w:t>0</w:t>
                      </w:r>
                      <w:r w:rsidRPr="00914F86">
                        <w:rPr>
                          <w:sz w:val="20"/>
                          <w:szCs w:val="20"/>
                          <w:lang w:eastAsia="zh-CN"/>
                        </w:rPr>
                        <w:t>"</w:t>
                      </w:r>
                      <w:r w:rsidRPr="00914F86">
                        <w:rPr>
                          <w:rFonts w:hint="eastAsia"/>
                          <w:sz w:val="20"/>
                          <w:szCs w:val="20"/>
                          <w:lang w:eastAsia="zh-CN"/>
                        </w:rPr>
                        <w:t xml:space="preserve"> and CSI request of all zero(s).</w:t>
                      </w:r>
                    </w:p>
                    <w:bookmarkEnd w:id="16"/>
                    <w:bookmarkEnd w:id="17"/>
                  </w:txbxContent>
                </v:textbox>
                <w10:anchorlock/>
              </v:shape>
            </w:pict>
          </mc:Fallback>
        </mc:AlternateContent>
      </w:r>
    </w:p>
    <w:p w14:paraId="32ABEE7F" w14:textId="1FD6C961" w:rsidR="000D53D6" w:rsidRDefault="00914F86" w:rsidP="00B90C1E">
      <w:pPr>
        <w:pStyle w:val="BodyText"/>
        <w:spacing w:afterLines="50" w:after="156"/>
        <w:jc w:val="both"/>
        <w:rPr>
          <w:rFonts w:eastAsia="SimSun"/>
          <w:sz w:val="20"/>
          <w:szCs w:val="20"/>
          <w:lang w:eastAsia="zh-CN"/>
        </w:rPr>
      </w:pPr>
      <w:r>
        <w:rPr>
          <w:rFonts w:eastAsia="MS Mincho" w:hint="eastAsia"/>
          <w:sz w:val="20"/>
          <w:szCs w:val="20"/>
          <w:lang w:eastAsia="ja-JP"/>
        </w:rPr>
        <w:t>This mean</w:t>
      </w:r>
      <w:r w:rsidR="00A93444">
        <w:rPr>
          <w:rFonts w:eastAsia="MS Mincho"/>
          <w:sz w:val="20"/>
          <w:szCs w:val="20"/>
          <w:lang w:eastAsia="ja-JP"/>
        </w:rPr>
        <w:t>s that</w:t>
      </w:r>
      <w:r>
        <w:rPr>
          <w:rFonts w:eastAsia="MS Mincho" w:hint="eastAsia"/>
          <w:sz w:val="20"/>
          <w:szCs w:val="20"/>
          <w:lang w:eastAsia="ja-JP"/>
        </w:rPr>
        <w:t xml:space="preserve"> </w:t>
      </w:r>
      <w:r>
        <w:rPr>
          <w:rFonts w:eastAsia="SimSun"/>
          <w:sz w:val="20"/>
          <w:szCs w:val="20"/>
          <w:lang w:eastAsia="zh-CN"/>
        </w:rPr>
        <w:t xml:space="preserve">if the parameter of </w:t>
      </w:r>
      <w:r w:rsidRPr="0090377E">
        <w:rPr>
          <w:rFonts w:eastAsia="SimSun"/>
          <w:sz w:val="20"/>
          <w:szCs w:val="20"/>
          <w:lang w:eastAsia="zh-CN"/>
        </w:rPr>
        <w:t>DCI Format 0_1 UL-SCH indicator=0</w:t>
      </w:r>
      <w:r>
        <w:rPr>
          <w:rFonts w:eastAsia="SimSun"/>
          <w:sz w:val="20"/>
          <w:szCs w:val="20"/>
          <w:lang w:eastAsia="zh-CN"/>
        </w:rPr>
        <w:t>,</w:t>
      </w:r>
      <w:r w:rsidR="00A93444">
        <w:rPr>
          <w:rFonts w:eastAsia="SimSun"/>
          <w:sz w:val="20"/>
          <w:szCs w:val="20"/>
          <w:lang w:eastAsia="zh-CN"/>
        </w:rPr>
        <w:t xml:space="preserve"> the UE will not transmit</w:t>
      </w:r>
      <w:r>
        <w:rPr>
          <w:rFonts w:eastAsia="SimSun"/>
          <w:sz w:val="20"/>
          <w:szCs w:val="20"/>
          <w:lang w:eastAsia="zh-CN"/>
        </w:rPr>
        <w:t xml:space="preserve"> UL-SCH</w:t>
      </w:r>
      <w:r w:rsidRPr="0090377E">
        <w:rPr>
          <w:rFonts w:eastAsia="SimSun"/>
          <w:sz w:val="20"/>
          <w:szCs w:val="20"/>
          <w:lang w:eastAsia="zh-CN"/>
        </w:rPr>
        <w:t>.</w:t>
      </w:r>
      <w:r w:rsidRPr="00914F86">
        <w:rPr>
          <w:rFonts w:eastAsia="SimSun"/>
          <w:sz w:val="20"/>
          <w:szCs w:val="20"/>
          <w:lang w:eastAsia="zh-CN"/>
        </w:rPr>
        <w:t xml:space="preserve"> </w:t>
      </w:r>
      <w:r w:rsidR="00A93444">
        <w:rPr>
          <w:rFonts w:eastAsia="SimSun"/>
          <w:sz w:val="20"/>
          <w:szCs w:val="20"/>
          <w:lang w:eastAsia="zh-CN"/>
        </w:rPr>
        <w:t xml:space="preserve">However, </w:t>
      </w:r>
      <w:r w:rsidR="00853742">
        <w:rPr>
          <w:rFonts w:eastAsia="SimSun"/>
          <w:sz w:val="20"/>
          <w:szCs w:val="20"/>
          <w:lang w:eastAsia="zh-CN"/>
        </w:rPr>
        <w:t xml:space="preserve">the DCI format also includes values for </w:t>
      </w:r>
      <w:r w:rsidR="00A93444">
        <w:rPr>
          <w:rFonts w:eastAsia="SimSun"/>
          <w:sz w:val="20"/>
          <w:szCs w:val="20"/>
          <w:lang w:eastAsia="zh-CN"/>
        </w:rPr>
        <w:t xml:space="preserve">NDI </w:t>
      </w:r>
      <w:r w:rsidR="00853742">
        <w:rPr>
          <w:rFonts w:eastAsia="SimSun"/>
          <w:sz w:val="20"/>
          <w:szCs w:val="20"/>
          <w:lang w:eastAsia="zh-CN"/>
        </w:rPr>
        <w:t xml:space="preserve">and HARQ process number. This raises the question of how the UE should treat these values. </w:t>
      </w:r>
      <w:r w:rsidR="0012633A" w:rsidRPr="0012633A">
        <w:rPr>
          <w:rFonts w:eastAsia="SimSun"/>
          <w:sz w:val="20"/>
          <w:szCs w:val="20"/>
          <w:lang w:eastAsia="zh-CN"/>
        </w:rPr>
        <w:t xml:space="preserve"> </w:t>
      </w:r>
    </w:p>
    <w:p w14:paraId="7A62692E" w14:textId="0DF84983" w:rsidR="000D53D6" w:rsidRDefault="00853742" w:rsidP="00076AC3">
      <w:pPr>
        <w:pStyle w:val="BodyText"/>
        <w:numPr>
          <w:ilvl w:val="0"/>
          <w:numId w:val="56"/>
        </w:numPr>
        <w:spacing w:afterLines="50" w:after="156"/>
        <w:jc w:val="both"/>
        <w:rPr>
          <w:rFonts w:eastAsia="SimSun"/>
          <w:sz w:val="20"/>
          <w:szCs w:val="20"/>
          <w:lang w:eastAsia="zh-CN"/>
        </w:rPr>
      </w:pPr>
      <w:r>
        <w:rPr>
          <w:rFonts w:eastAsia="SimSun"/>
          <w:sz w:val="20"/>
          <w:szCs w:val="20"/>
          <w:lang w:eastAsia="zh-CN"/>
        </w:rPr>
        <w:t xml:space="preserve">Should the </w:t>
      </w:r>
      <w:r w:rsidR="0012633A" w:rsidRPr="0012633A">
        <w:rPr>
          <w:rFonts w:eastAsia="SimSun"/>
          <w:sz w:val="20"/>
          <w:szCs w:val="20"/>
          <w:lang w:eastAsia="zh-CN"/>
        </w:rPr>
        <w:t xml:space="preserve">New </w:t>
      </w:r>
      <w:r>
        <w:rPr>
          <w:rFonts w:eastAsia="SimSun"/>
          <w:sz w:val="20"/>
          <w:szCs w:val="20"/>
          <w:lang w:eastAsia="zh-CN"/>
        </w:rPr>
        <w:t>D</w:t>
      </w:r>
      <w:r w:rsidR="0012633A" w:rsidRPr="0012633A">
        <w:rPr>
          <w:rFonts w:eastAsia="SimSun"/>
          <w:sz w:val="20"/>
          <w:szCs w:val="20"/>
          <w:lang w:eastAsia="zh-CN"/>
        </w:rPr>
        <w:t xml:space="preserve">ata Indicator and HARQ process </w:t>
      </w:r>
      <w:r w:rsidR="00B04D6D">
        <w:rPr>
          <w:rFonts w:eastAsia="SimSun"/>
          <w:sz w:val="20"/>
          <w:szCs w:val="20"/>
          <w:lang w:eastAsia="zh-CN"/>
        </w:rPr>
        <w:t>ID</w:t>
      </w:r>
      <w:r w:rsidR="0012633A" w:rsidRPr="0012633A">
        <w:rPr>
          <w:rFonts w:eastAsia="SimSun"/>
          <w:sz w:val="20"/>
          <w:szCs w:val="20"/>
          <w:lang w:eastAsia="zh-CN"/>
        </w:rPr>
        <w:t xml:space="preserve"> </w:t>
      </w:r>
      <w:r>
        <w:rPr>
          <w:rFonts w:eastAsia="SimSun"/>
          <w:sz w:val="20"/>
          <w:szCs w:val="20"/>
          <w:lang w:eastAsia="zh-CN"/>
        </w:rPr>
        <w:t xml:space="preserve">be handled in the </w:t>
      </w:r>
      <w:r w:rsidR="0012633A" w:rsidRPr="0012633A">
        <w:rPr>
          <w:rFonts w:eastAsia="SimSun"/>
          <w:sz w:val="20"/>
          <w:szCs w:val="20"/>
          <w:lang w:eastAsia="zh-CN"/>
        </w:rPr>
        <w:t xml:space="preserve">same </w:t>
      </w:r>
      <w:r>
        <w:rPr>
          <w:rFonts w:eastAsia="SimSun"/>
          <w:sz w:val="20"/>
          <w:szCs w:val="20"/>
          <w:lang w:eastAsia="zh-CN"/>
        </w:rPr>
        <w:t xml:space="preserve">way </w:t>
      </w:r>
      <w:r w:rsidR="0012633A" w:rsidRPr="0012633A">
        <w:rPr>
          <w:rFonts w:eastAsia="SimSun"/>
          <w:sz w:val="20"/>
          <w:szCs w:val="20"/>
          <w:lang w:eastAsia="zh-CN"/>
        </w:rPr>
        <w:t xml:space="preserve">as </w:t>
      </w:r>
      <w:r>
        <w:rPr>
          <w:rFonts w:eastAsia="SimSun"/>
          <w:sz w:val="20"/>
          <w:szCs w:val="20"/>
          <w:lang w:eastAsia="zh-CN"/>
        </w:rPr>
        <w:t xml:space="preserve">when a </w:t>
      </w:r>
      <w:r w:rsidR="0012633A" w:rsidRPr="0012633A">
        <w:rPr>
          <w:rFonts w:eastAsia="SimSun"/>
          <w:sz w:val="20"/>
          <w:szCs w:val="20"/>
          <w:lang w:eastAsia="zh-CN"/>
        </w:rPr>
        <w:t xml:space="preserve">transmission on UL-SCH exists? </w:t>
      </w:r>
    </w:p>
    <w:p w14:paraId="732CE119" w14:textId="77777777" w:rsidR="000D53D6" w:rsidRDefault="000D53D6" w:rsidP="00076AC3">
      <w:pPr>
        <w:pStyle w:val="BodyText"/>
        <w:numPr>
          <w:ilvl w:val="0"/>
          <w:numId w:val="56"/>
        </w:numPr>
        <w:spacing w:afterLines="50" w:after="156"/>
        <w:jc w:val="both"/>
        <w:rPr>
          <w:rFonts w:eastAsia="SimSun"/>
          <w:sz w:val="20"/>
          <w:szCs w:val="20"/>
          <w:lang w:eastAsia="zh-CN"/>
        </w:rPr>
      </w:pPr>
      <w:r>
        <w:rPr>
          <w:rFonts w:eastAsia="SimSun"/>
          <w:sz w:val="20"/>
          <w:szCs w:val="20"/>
          <w:lang w:eastAsia="zh-CN"/>
        </w:rPr>
        <w:t xml:space="preserve">Should the HARQ process ID be used in the rules concerning overlapping PUSCHs? </w:t>
      </w:r>
    </w:p>
    <w:p w14:paraId="1BC47971" w14:textId="77777777" w:rsidR="000D53D6" w:rsidRDefault="000D53D6" w:rsidP="00076AC3">
      <w:pPr>
        <w:pStyle w:val="BodyText"/>
        <w:numPr>
          <w:ilvl w:val="0"/>
          <w:numId w:val="56"/>
        </w:numPr>
        <w:spacing w:afterLines="50" w:after="156"/>
        <w:jc w:val="both"/>
        <w:rPr>
          <w:rFonts w:eastAsia="SimSun"/>
          <w:sz w:val="20"/>
          <w:szCs w:val="20"/>
          <w:lang w:eastAsia="zh-CN"/>
        </w:rPr>
      </w:pPr>
      <w:r>
        <w:rPr>
          <w:rFonts w:eastAsia="SimSun"/>
          <w:sz w:val="20"/>
          <w:szCs w:val="20"/>
          <w:lang w:eastAsia="zh-CN"/>
        </w:rPr>
        <w:t xml:space="preserve">Should the UE take into account the NDI in determining whether new data is to be transmitted in a subsequent UL-SCH? </w:t>
      </w:r>
    </w:p>
    <w:p w14:paraId="79677AA2" w14:textId="1491F3B1" w:rsidR="000D53D6" w:rsidRDefault="0012633A" w:rsidP="00076AC3">
      <w:pPr>
        <w:pStyle w:val="BodyText"/>
        <w:numPr>
          <w:ilvl w:val="0"/>
          <w:numId w:val="56"/>
        </w:numPr>
        <w:spacing w:afterLines="50" w:after="156"/>
        <w:jc w:val="both"/>
        <w:rPr>
          <w:rFonts w:eastAsia="SimSun"/>
          <w:sz w:val="20"/>
          <w:szCs w:val="20"/>
          <w:lang w:eastAsia="zh-CN"/>
        </w:rPr>
      </w:pPr>
      <w:r w:rsidRPr="0012633A">
        <w:rPr>
          <w:rFonts w:eastAsia="SimSun"/>
          <w:sz w:val="20"/>
          <w:szCs w:val="20"/>
          <w:lang w:eastAsia="zh-CN"/>
        </w:rPr>
        <w:t>Or</w:t>
      </w:r>
      <w:r w:rsidR="00853742">
        <w:rPr>
          <w:rFonts w:eastAsia="SimSun"/>
          <w:sz w:val="20"/>
          <w:szCs w:val="20"/>
          <w:lang w:eastAsia="zh-CN"/>
        </w:rPr>
        <w:t xml:space="preserve"> </w:t>
      </w:r>
      <w:r w:rsidR="00FC08F9">
        <w:rPr>
          <w:rFonts w:eastAsia="SimSun"/>
          <w:sz w:val="20"/>
          <w:szCs w:val="20"/>
          <w:lang w:eastAsia="zh-CN"/>
        </w:rPr>
        <w:t>should</w:t>
      </w:r>
      <w:r w:rsidRPr="0012633A">
        <w:rPr>
          <w:rFonts w:eastAsia="SimSun"/>
          <w:sz w:val="20"/>
          <w:szCs w:val="20"/>
          <w:lang w:eastAsia="zh-CN"/>
        </w:rPr>
        <w:t xml:space="preserve"> </w:t>
      </w:r>
      <w:r w:rsidR="00FC08F9">
        <w:rPr>
          <w:rFonts w:eastAsia="SimSun"/>
          <w:sz w:val="20"/>
          <w:szCs w:val="20"/>
          <w:lang w:eastAsia="zh-CN"/>
        </w:rPr>
        <w:t>NDI and/or HARQ process ID</w:t>
      </w:r>
      <w:r w:rsidRPr="0012633A">
        <w:rPr>
          <w:rFonts w:eastAsia="SimSun"/>
          <w:sz w:val="20"/>
          <w:szCs w:val="20"/>
          <w:lang w:eastAsia="zh-CN"/>
        </w:rPr>
        <w:t xml:space="preserve"> </w:t>
      </w:r>
      <w:r w:rsidR="00FC08F9">
        <w:rPr>
          <w:rFonts w:eastAsia="SimSun"/>
          <w:sz w:val="20"/>
          <w:szCs w:val="20"/>
          <w:lang w:eastAsia="zh-CN"/>
        </w:rPr>
        <w:t xml:space="preserve">be </w:t>
      </w:r>
      <w:r w:rsidRPr="0012633A">
        <w:rPr>
          <w:rFonts w:eastAsia="SimSun"/>
          <w:sz w:val="20"/>
          <w:szCs w:val="20"/>
          <w:lang w:eastAsia="zh-CN"/>
        </w:rPr>
        <w:t>handled as invalid</w:t>
      </w:r>
      <w:r w:rsidR="00853742">
        <w:rPr>
          <w:rFonts w:eastAsia="SimSun"/>
          <w:sz w:val="20"/>
          <w:szCs w:val="20"/>
          <w:lang w:eastAsia="zh-CN"/>
        </w:rPr>
        <w:t xml:space="preserve"> or ignored</w:t>
      </w:r>
      <w:r w:rsidRPr="0012633A">
        <w:rPr>
          <w:rFonts w:eastAsia="SimSun"/>
          <w:sz w:val="20"/>
          <w:szCs w:val="20"/>
          <w:lang w:eastAsia="zh-CN"/>
        </w:rPr>
        <w:t xml:space="preserve">? </w:t>
      </w:r>
    </w:p>
    <w:p w14:paraId="7077805C" w14:textId="7B5E3A2A" w:rsidR="00CB5AD4" w:rsidRDefault="0012633A" w:rsidP="00B90C1E">
      <w:pPr>
        <w:pStyle w:val="BodyText"/>
        <w:spacing w:afterLines="50" w:after="156"/>
        <w:jc w:val="both"/>
        <w:rPr>
          <w:rFonts w:eastAsia="SimSun"/>
          <w:sz w:val="20"/>
          <w:szCs w:val="20"/>
          <w:lang w:eastAsia="zh-CN"/>
        </w:rPr>
      </w:pPr>
      <w:r w:rsidRPr="0012633A">
        <w:rPr>
          <w:rFonts w:eastAsia="SimSun"/>
          <w:sz w:val="20"/>
          <w:szCs w:val="20"/>
          <w:lang w:eastAsia="zh-CN"/>
        </w:rPr>
        <w:t>We think that the expected UE behavior is not so clear in the RAN1 specifications in this case.</w:t>
      </w:r>
      <w:r w:rsidR="00B04D6D">
        <w:rPr>
          <w:rFonts w:eastAsia="SimSun"/>
          <w:sz w:val="20"/>
          <w:szCs w:val="20"/>
          <w:lang w:eastAsia="zh-CN"/>
        </w:rPr>
        <w:t xml:space="preserve"> Given the lack of clarity</w:t>
      </w:r>
      <w:r w:rsidR="001B09C1">
        <w:rPr>
          <w:rFonts w:eastAsia="SimSun"/>
          <w:sz w:val="20"/>
          <w:szCs w:val="20"/>
          <w:lang w:eastAsia="zh-CN"/>
        </w:rPr>
        <w:t>,</w:t>
      </w:r>
      <w:r w:rsidR="00B04D6D">
        <w:rPr>
          <w:rFonts w:eastAsia="SimSun"/>
          <w:sz w:val="20"/>
          <w:szCs w:val="20"/>
          <w:lang w:eastAsia="zh-CN"/>
        </w:rPr>
        <w:t xml:space="preserve"> i</w:t>
      </w:r>
      <w:r w:rsidR="001B09C1">
        <w:rPr>
          <w:rFonts w:eastAsia="SimSun"/>
          <w:sz w:val="20"/>
          <w:szCs w:val="20"/>
          <w:lang w:eastAsia="zh-CN"/>
        </w:rPr>
        <w:t>t</w:t>
      </w:r>
      <w:r w:rsidR="00B04D6D">
        <w:rPr>
          <w:rFonts w:eastAsia="SimSun"/>
          <w:sz w:val="20"/>
          <w:szCs w:val="20"/>
          <w:lang w:eastAsia="zh-CN"/>
        </w:rPr>
        <w:t xml:space="preserve"> is possible that different UEs could have different behaviors.</w:t>
      </w:r>
      <w:r w:rsidR="001B09C1" w:rsidRPr="001B09C1">
        <w:rPr>
          <w:rFonts w:eastAsia="SimSun"/>
          <w:sz w:val="20"/>
          <w:szCs w:val="20"/>
          <w:lang w:eastAsia="zh-CN"/>
        </w:rPr>
        <w:t xml:space="preserve"> </w:t>
      </w:r>
      <w:r w:rsidR="007C2534">
        <w:rPr>
          <w:rFonts w:eastAsia="SimSun"/>
          <w:sz w:val="20"/>
          <w:szCs w:val="20"/>
          <w:lang w:eastAsia="zh-CN"/>
        </w:rPr>
        <w:t>A similar</w:t>
      </w:r>
      <w:r w:rsidR="001C50A6">
        <w:rPr>
          <w:rFonts w:eastAsia="SimSun"/>
          <w:sz w:val="20"/>
          <w:szCs w:val="20"/>
          <w:lang w:eastAsia="zh-CN"/>
        </w:rPr>
        <w:t xml:space="preserve"> </w:t>
      </w:r>
      <w:r w:rsidR="007C2534">
        <w:rPr>
          <w:rFonts w:eastAsia="SimSun"/>
          <w:sz w:val="20"/>
          <w:szCs w:val="20"/>
          <w:lang w:eastAsia="zh-CN"/>
        </w:rPr>
        <w:t>issue was raised in a previous contribution [3] (see Annex A),</w:t>
      </w:r>
      <w:r w:rsidR="00CB5AD4">
        <w:rPr>
          <w:rFonts w:eastAsia="SimSun"/>
          <w:sz w:val="20"/>
          <w:szCs w:val="20"/>
          <w:lang w:eastAsia="zh-CN"/>
        </w:rPr>
        <w:t xml:space="preserve"> with the following conclusion</w:t>
      </w:r>
      <w:r w:rsidR="006C4682">
        <w:rPr>
          <w:rFonts w:eastAsia="SimSun"/>
          <w:sz w:val="20"/>
          <w:szCs w:val="20"/>
          <w:lang w:eastAsia="zh-CN"/>
        </w:rPr>
        <w:t xml:space="preserve"> (but no specification change)</w:t>
      </w:r>
      <w:r w:rsidR="00CB5AD4">
        <w:rPr>
          <w:rFonts w:eastAsia="SimSun"/>
          <w:sz w:val="20"/>
          <w:szCs w:val="20"/>
          <w:lang w:eastAsia="zh-CN"/>
        </w:rPr>
        <w:t>:-</w:t>
      </w:r>
    </w:p>
    <w:p w14:paraId="32970541" w14:textId="1D99E3BB" w:rsidR="00CB5AD4" w:rsidRDefault="00CB5AD4" w:rsidP="00076AC3">
      <w:pPr>
        <w:pStyle w:val="BodyText"/>
        <w:spacing w:afterLines="50" w:after="156"/>
        <w:ind w:left="720"/>
        <w:jc w:val="both"/>
        <w:rPr>
          <w:rFonts w:eastAsia="SimSun"/>
          <w:sz w:val="20"/>
          <w:szCs w:val="20"/>
          <w:lang w:eastAsia="zh-CN"/>
        </w:rPr>
      </w:pPr>
      <w:r>
        <w:rPr>
          <w:rFonts w:eastAsia="SimSun"/>
          <w:sz w:val="20"/>
          <w:szCs w:val="20"/>
          <w:lang w:eastAsia="zh-CN"/>
        </w:rPr>
        <w:t>UE is expected to ignore the “New data indicator”, “Redundancy version” and “HARQ process number” in the DCI scheduling the OUSCH without UL-SCH, i.e., with “UL-SCH indicator”=”0” in the DCI.</w:t>
      </w:r>
    </w:p>
    <w:p w14:paraId="04613D6D" w14:textId="30469CD8" w:rsidR="00CB5AD4" w:rsidRDefault="006C4682" w:rsidP="00B90C1E">
      <w:pPr>
        <w:pStyle w:val="BodyText"/>
        <w:spacing w:afterLines="50" w:after="156"/>
        <w:jc w:val="both"/>
        <w:rPr>
          <w:rFonts w:eastAsia="SimSun"/>
          <w:sz w:val="20"/>
          <w:szCs w:val="20"/>
          <w:lang w:eastAsia="zh-CN"/>
        </w:rPr>
      </w:pPr>
      <w:r>
        <w:rPr>
          <w:rFonts w:eastAsia="SimSun"/>
          <w:sz w:val="20"/>
          <w:szCs w:val="20"/>
          <w:lang w:eastAsia="zh-CN"/>
        </w:rPr>
        <w:t xml:space="preserve">However, we believe that this conclusion and corresponding specification details should be revisited, particularly for the case of HARQ process ID. </w:t>
      </w:r>
    </w:p>
    <w:p w14:paraId="748DED31" w14:textId="3AB648DF" w:rsidR="006C4682" w:rsidRDefault="006C4682" w:rsidP="00B90C1E">
      <w:pPr>
        <w:pStyle w:val="BodyText"/>
        <w:spacing w:afterLines="50" w:after="156"/>
        <w:jc w:val="both"/>
        <w:rPr>
          <w:rFonts w:eastAsia="SimSun"/>
          <w:sz w:val="20"/>
          <w:szCs w:val="20"/>
          <w:lang w:eastAsia="zh-CN"/>
        </w:rPr>
      </w:pPr>
      <w:r>
        <w:rPr>
          <w:rFonts w:eastAsia="SimSun"/>
          <w:sz w:val="20"/>
          <w:szCs w:val="20"/>
          <w:lang w:eastAsia="zh-CN"/>
        </w:rPr>
        <w:t xml:space="preserve">The HARQ process ID is used in the rules dealing with overlapping PUSCHs (see Annex B). </w:t>
      </w:r>
      <w:r w:rsidR="009B723F">
        <w:rPr>
          <w:rFonts w:eastAsia="SimSun"/>
          <w:sz w:val="20"/>
          <w:szCs w:val="20"/>
          <w:lang w:eastAsia="zh-CN"/>
        </w:rPr>
        <w:t xml:space="preserve"> Therefore,</w:t>
      </w:r>
      <w:r w:rsidR="00FC08F9">
        <w:rPr>
          <w:rFonts w:eastAsia="SimSun"/>
          <w:sz w:val="20"/>
          <w:szCs w:val="20"/>
          <w:lang w:eastAsia="zh-CN"/>
        </w:rPr>
        <w:t xml:space="preserve"> it seems reasonable that for the case of “No UL-SCH” the HARQ process ID can be used in </w:t>
      </w:r>
      <w:r>
        <w:rPr>
          <w:rFonts w:eastAsia="SimSun"/>
          <w:sz w:val="20"/>
          <w:szCs w:val="20"/>
          <w:lang w:eastAsia="zh-CN"/>
        </w:rPr>
        <w:t xml:space="preserve">these </w:t>
      </w:r>
      <w:r w:rsidR="00FC08F9">
        <w:rPr>
          <w:rFonts w:eastAsia="SimSun"/>
          <w:sz w:val="20"/>
          <w:szCs w:val="20"/>
          <w:lang w:eastAsia="zh-CN"/>
        </w:rPr>
        <w:t>rules</w:t>
      </w:r>
      <w:r>
        <w:rPr>
          <w:rFonts w:eastAsia="SimSun"/>
          <w:sz w:val="20"/>
          <w:szCs w:val="20"/>
          <w:lang w:eastAsia="zh-CN"/>
        </w:rPr>
        <w:t xml:space="preserve">, otherwise cases of overlapping PUSCH with “No UL-SCH” are not covered. </w:t>
      </w:r>
      <w:r w:rsidR="007C2534">
        <w:rPr>
          <w:rFonts w:eastAsia="SimSun"/>
          <w:sz w:val="20"/>
          <w:szCs w:val="20"/>
          <w:lang w:eastAsia="zh-CN"/>
        </w:rPr>
        <w:t>)</w:t>
      </w:r>
      <w:r w:rsidR="00FC08F9">
        <w:rPr>
          <w:rFonts w:eastAsia="SimSun"/>
          <w:sz w:val="20"/>
          <w:szCs w:val="20"/>
          <w:lang w:eastAsia="zh-CN"/>
        </w:rPr>
        <w:t xml:space="preserve"> </w:t>
      </w:r>
      <w:r>
        <w:rPr>
          <w:rFonts w:eastAsia="SimSun"/>
          <w:sz w:val="20"/>
          <w:szCs w:val="20"/>
          <w:lang w:eastAsia="zh-CN"/>
        </w:rPr>
        <w:t>S</w:t>
      </w:r>
      <w:r w:rsidR="00FC08F9">
        <w:rPr>
          <w:rFonts w:eastAsia="SimSun"/>
          <w:sz w:val="20"/>
          <w:szCs w:val="20"/>
          <w:lang w:eastAsia="zh-CN"/>
        </w:rPr>
        <w:t xml:space="preserve">o the UE </w:t>
      </w:r>
      <w:r>
        <w:rPr>
          <w:rFonts w:eastAsia="SimSun"/>
          <w:sz w:val="20"/>
          <w:szCs w:val="20"/>
          <w:lang w:eastAsia="zh-CN"/>
        </w:rPr>
        <w:t>sh</w:t>
      </w:r>
      <w:r w:rsidR="00FC08F9">
        <w:rPr>
          <w:rFonts w:eastAsia="SimSun"/>
          <w:sz w:val="20"/>
          <w:szCs w:val="20"/>
          <w:lang w:eastAsia="zh-CN"/>
        </w:rPr>
        <w:t>ould take th</w:t>
      </w:r>
      <w:r>
        <w:rPr>
          <w:rFonts w:eastAsia="SimSun"/>
          <w:sz w:val="20"/>
          <w:szCs w:val="20"/>
          <w:lang w:eastAsia="zh-CN"/>
        </w:rPr>
        <w:t>e</w:t>
      </w:r>
      <w:r w:rsidR="00FC08F9">
        <w:rPr>
          <w:rFonts w:eastAsia="SimSun"/>
          <w:sz w:val="20"/>
          <w:szCs w:val="20"/>
          <w:lang w:eastAsia="zh-CN"/>
        </w:rPr>
        <w:t xml:space="preserve"> value </w:t>
      </w:r>
      <w:r>
        <w:rPr>
          <w:rFonts w:eastAsia="SimSun"/>
          <w:sz w:val="20"/>
          <w:szCs w:val="20"/>
          <w:lang w:eastAsia="zh-CN"/>
        </w:rPr>
        <w:t xml:space="preserve">of HARQ process </w:t>
      </w:r>
      <w:r w:rsidR="00FC08F9">
        <w:rPr>
          <w:rFonts w:eastAsia="SimSun"/>
          <w:sz w:val="20"/>
          <w:szCs w:val="20"/>
          <w:lang w:eastAsia="zh-CN"/>
        </w:rPr>
        <w:t xml:space="preserve">into account. </w:t>
      </w:r>
    </w:p>
    <w:p w14:paraId="22696B57" w14:textId="14A3F118" w:rsidR="00FC08F9" w:rsidRDefault="006C4682" w:rsidP="00B90C1E">
      <w:pPr>
        <w:pStyle w:val="BodyText"/>
        <w:spacing w:afterLines="50" w:after="156"/>
        <w:jc w:val="both"/>
        <w:rPr>
          <w:rFonts w:eastAsia="SimSun"/>
          <w:sz w:val="20"/>
          <w:szCs w:val="20"/>
          <w:lang w:eastAsia="zh-CN"/>
        </w:rPr>
      </w:pPr>
      <w:r>
        <w:rPr>
          <w:rFonts w:eastAsia="SimSun"/>
          <w:sz w:val="20"/>
          <w:szCs w:val="20"/>
          <w:lang w:eastAsia="zh-CN"/>
        </w:rPr>
        <w:lastRenderedPageBreak/>
        <w:t xml:space="preserve">In line with the previous conclusion, </w:t>
      </w:r>
      <w:r w:rsidR="00076AC3">
        <w:rPr>
          <w:rFonts w:eastAsia="SimSun"/>
          <w:sz w:val="20"/>
          <w:szCs w:val="20"/>
          <w:lang w:eastAsia="zh-CN"/>
        </w:rPr>
        <w:t>t</w:t>
      </w:r>
      <w:r w:rsidR="00FC08F9">
        <w:rPr>
          <w:rFonts w:eastAsia="SimSun"/>
          <w:sz w:val="20"/>
          <w:szCs w:val="20"/>
          <w:lang w:eastAsia="zh-CN"/>
        </w:rPr>
        <w:t>he NDI appears not to be useful</w:t>
      </w:r>
      <w:r w:rsidR="001B09C1">
        <w:rPr>
          <w:rFonts w:eastAsia="SimSun"/>
          <w:sz w:val="20"/>
          <w:szCs w:val="20"/>
          <w:lang w:eastAsia="zh-CN"/>
        </w:rPr>
        <w:t>,</w:t>
      </w:r>
      <w:r w:rsidR="00FC08F9">
        <w:rPr>
          <w:rFonts w:eastAsia="SimSun"/>
          <w:sz w:val="20"/>
          <w:szCs w:val="20"/>
          <w:lang w:eastAsia="zh-CN"/>
        </w:rPr>
        <w:t xml:space="preserve"> and processing it at the UE could cause problems, for example if a re-transmission of a transport block follows a PUSCH with </w:t>
      </w:r>
      <w:r w:rsidR="00220462">
        <w:rPr>
          <w:rFonts w:eastAsia="SimSun"/>
          <w:sz w:val="20"/>
          <w:szCs w:val="20"/>
          <w:lang w:eastAsia="zh-CN"/>
        </w:rPr>
        <w:t>“</w:t>
      </w:r>
      <w:r w:rsidR="00FC08F9">
        <w:rPr>
          <w:rFonts w:eastAsia="SimSun"/>
          <w:sz w:val="20"/>
          <w:szCs w:val="20"/>
          <w:lang w:eastAsia="zh-CN"/>
        </w:rPr>
        <w:t>No UL-SCH</w:t>
      </w:r>
      <w:r w:rsidR="00220462">
        <w:rPr>
          <w:rFonts w:eastAsia="SimSun"/>
          <w:sz w:val="20"/>
          <w:szCs w:val="20"/>
          <w:lang w:eastAsia="zh-CN"/>
        </w:rPr>
        <w:t>”</w:t>
      </w:r>
      <w:r w:rsidR="00FC08F9">
        <w:rPr>
          <w:rFonts w:eastAsia="SimSun"/>
          <w:sz w:val="20"/>
          <w:szCs w:val="20"/>
          <w:lang w:eastAsia="zh-CN"/>
        </w:rPr>
        <w:t>. Therefore it seems reasonable that NDI should be ignored</w:t>
      </w:r>
      <w:r w:rsidR="001B09C1">
        <w:rPr>
          <w:rFonts w:eastAsia="SimSun"/>
          <w:sz w:val="20"/>
          <w:szCs w:val="20"/>
          <w:lang w:eastAsia="zh-CN"/>
        </w:rPr>
        <w:t>, which means, for example, that toggling the NDI in the case of “No UL-SCH” would have no effect.</w:t>
      </w:r>
      <w:r w:rsidR="00FC08F9">
        <w:rPr>
          <w:rFonts w:eastAsia="SimSun"/>
          <w:sz w:val="20"/>
          <w:szCs w:val="20"/>
          <w:lang w:eastAsia="zh-CN"/>
        </w:rPr>
        <w:t xml:space="preserve">   </w:t>
      </w:r>
    </w:p>
    <w:p w14:paraId="102B6F1E" w14:textId="3AC4BBE9" w:rsidR="006C4682" w:rsidRDefault="006C4682" w:rsidP="00B90C1E">
      <w:pPr>
        <w:pStyle w:val="BodyText"/>
        <w:spacing w:afterLines="50" w:after="156"/>
        <w:jc w:val="both"/>
        <w:rPr>
          <w:rFonts w:eastAsia="SimSun"/>
          <w:sz w:val="20"/>
          <w:szCs w:val="20"/>
          <w:lang w:eastAsia="zh-CN"/>
        </w:rPr>
      </w:pPr>
      <w:r>
        <w:rPr>
          <w:rFonts w:eastAsia="SimSun"/>
          <w:sz w:val="20"/>
          <w:szCs w:val="20"/>
          <w:lang w:eastAsia="zh-CN"/>
        </w:rPr>
        <w:t xml:space="preserve">Whether or not the UE processes the Redundancy version for the case of “No UL-SCH” seems not to have any impact in practice. </w:t>
      </w:r>
    </w:p>
    <w:p w14:paraId="30605C62" w14:textId="575985FF" w:rsidR="00A6250E" w:rsidRDefault="007C2534" w:rsidP="00A6250E">
      <w:pPr>
        <w:pStyle w:val="BodyText"/>
        <w:spacing w:afterLines="50" w:after="156"/>
        <w:jc w:val="both"/>
        <w:rPr>
          <w:rFonts w:eastAsia="MS Mincho"/>
          <w:sz w:val="20"/>
          <w:szCs w:val="20"/>
          <w:lang w:eastAsia="ja-JP"/>
        </w:rPr>
      </w:pPr>
      <w:r>
        <w:rPr>
          <w:rFonts w:eastAsia="MS Mincho" w:hint="eastAsia"/>
          <w:sz w:val="20"/>
          <w:szCs w:val="20"/>
          <w:lang w:eastAsia="ja-JP"/>
        </w:rPr>
        <w:t>Our proposal is</w:t>
      </w:r>
      <w:r w:rsidR="00A6250E">
        <w:rPr>
          <w:rFonts w:eastAsia="MS Mincho"/>
          <w:sz w:val="20"/>
          <w:szCs w:val="20"/>
          <w:lang w:eastAsia="ja-JP"/>
        </w:rPr>
        <w:t xml:space="preserve"> that the</w:t>
      </w:r>
      <w:r>
        <w:rPr>
          <w:rFonts w:eastAsia="MS Mincho"/>
          <w:sz w:val="20"/>
          <w:szCs w:val="20"/>
          <w:lang w:eastAsia="ja-JP"/>
        </w:rPr>
        <w:t xml:space="preserve"> UE should ignore only </w:t>
      </w:r>
      <w:r w:rsidR="00A6250E">
        <w:rPr>
          <w:rFonts w:eastAsia="MS Mincho"/>
          <w:sz w:val="20"/>
          <w:szCs w:val="20"/>
          <w:lang w:eastAsia="ja-JP"/>
        </w:rPr>
        <w:t>the NDI for the</w:t>
      </w:r>
      <w:r>
        <w:rPr>
          <w:rFonts w:eastAsia="MS Mincho"/>
          <w:sz w:val="20"/>
          <w:szCs w:val="20"/>
          <w:lang w:eastAsia="ja-JP"/>
        </w:rPr>
        <w:t xml:space="preserve"> </w:t>
      </w:r>
      <w:r w:rsidR="00A6250E">
        <w:rPr>
          <w:rFonts w:eastAsia="MS Mincho"/>
          <w:sz w:val="20"/>
          <w:szCs w:val="20"/>
          <w:lang w:eastAsia="ja-JP"/>
        </w:rPr>
        <w:t xml:space="preserve">case of PUSCH with </w:t>
      </w:r>
      <w:r>
        <w:rPr>
          <w:rFonts w:eastAsia="MS Mincho"/>
          <w:sz w:val="20"/>
          <w:szCs w:val="20"/>
          <w:lang w:eastAsia="ja-JP"/>
        </w:rPr>
        <w:t>no UL-SCH transmission</w:t>
      </w:r>
      <w:r w:rsidR="009B723F">
        <w:rPr>
          <w:rFonts w:eastAsia="MS Mincho"/>
          <w:sz w:val="20"/>
          <w:szCs w:val="20"/>
          <w:lang w:eastAsia="ja-JP"/>
        </w:rPr>
        <w:t>, but</w:t>
      </w:r>
      <w:r>
        <w:rPr>
          <w:rFonts w:eastAsia="MS Mincho"/>
          <w:sz w:val="20"/>
          <w:szCs w:val="20"/>
          <w:lang w:eastAsia="ja-JP"/>
        </w:rPr>
        <w:t xml:space="preserve"> the UE can still take notice of the HARQ </w:t>
      </w:r>
      <w:r w:rsidR="00A6250E">
        <w:rPr>
          <w:rFonts w:eastAsia="MS Mincho"/>
          <w:sz w:val="20"/>
          <w:szCs w:val="20"/>
          <w:lang w:eastAsia="ja-JP"/>
        </w:rPr>
        <w:t xml:space="preserve">process </w:t>
      </w:r>
      <w:r>
        <w:rPr>
          <w:rFonts w:eastAsia="MS Mincho"/>
          <w:sz w:val="20"/>
          <w:szCs w:val="20"/>
          <w:lang w:eastAsia="ja-JP"/>
        </w:rPr>
        <w:t>ID.</w:t>
      </w:r>
      <w:r w:rsidDel="000D2C10">
        <w:rPr>
          <w:rFonts w:eastAsia="MS Mincho" w:hint="eastAsia"/>
          <w:sz w:val="20"/>
          <w:szCs w:val="20"/>
          <w:lang w:eastAsia="ja-JP"/>
        </w:rPr>
        <w:t xml:space="preserve"> </w:t>
      </w:r>
    </w:p>
    <w:p w14:paraId="68EA482E" w14:textId="77777777" w:rsidR="001C50A6" w:rsidRDefault="00A6250E" w:rsidP="00B90C1E">
      <w:pPr>
        <w:pStyle w:val="BodyText"/>
        <w:spacing w:afterLines="50" w:after="156"/>
        <w:jc w:val="both"/>
        <w:rPr>
          <w:rFonts w:eastAsia="SimSun"/>
          <w:b/>
          <w:sz w:val="22"/>
          <w:szCs w:val="20"/>
          <w:lang w:eastAsia="zh-CN"/>
        </w:rPr>
      </w:pPr>
      <w:r w:rsidRPr="00292684">
        <w:rPr>
          <w:rFonts w:eastAsia="SimSun"/>
          <w:b/>
          <w:sz w:val="22"/>
          <w:szCs w:val="20"/>
          <w:lang w:eastAsia="zh-CN"/>
        </w:rPr>
        <w:t>Proposal:</w:t>
      </w:r>
      <w:r>
        <w:rPr>
          <w:rFonts w:eastAsia="SimSun"/>
          <w:b/>
          <w:sz w:val="22"/>
          <w:szCs w:val="20"/>
          <w:lang w:eastAsia="zh-CN"/>
        </w:rPr>
        <w:t xml:space="preserve"> For Format 0_1 the UE should ignore NDI if there is no UL-SCH transmission</w:t>
      </w:r>
      <w:r w:rsidRPr="00292684">
        <w:rPr>
          <w:rFonts w:eastAsia="SimSun"/>
          <w:b/>
          <w:sz w:val="22"/>
          <w:szCs w:val="20"/>
          <w:lang w:eastAsia="zh-CN"/>
        </w:rPr>
        <w:t>.</w:t>
      </w:r>
      <w:r w:rsidR="001C50A6">
        <w:rPr>
          <w:rFonts w:eastAsia="SimSun"/>
          <w:b/>
          <w:sz w:val="22"/>
          <w:szCs w:val="20"/>
          <w:lang w:eastAsia="zh-CN"/>
        </w:rPr>
        <w:t xml:space="preserve"> </w:t>
      </w:r>
    </w:p>
    <w:p w14:paraId="537538B2" w14:textId="7EDFEE57" w:rsidR="007C2534" w:rsidRPr="00A6250E" w:rsidRDefault="009B723F" w:rsidP="00B90C1E">
      <w:pPr>
        <w:pStyle w:val="BodyText"/>
        <w:spacing w:afterLines="50" w:after="156"/>
        <w:jc w:val="both"/>
        <w:rPr>
          <w:rFonts w:eastAsia="MS Mincho"/>
          <w:sz w:val="20"/>
          <w:szCs w:val="20"/>
          <w:lang w:eastAsia="ja-JP"/>
        </w:rPr>
      </w:pPr>
      <w:r>
        <w:rPr>
          <w:rFonts w:eastAsia="MS Mincho"/>
          <w:sz w:val="20"/>
          <w:szCs w:val="20"/>
          <w:lang w:eastAsia="ja-JP"/>
        </w:rPr>
        <w:t>Capturing this in specification should be sufficient to resolve the issue, since it implies that the UE can make use of other information in the DCI..</w:t>
      </w:r>
    </w:p>
    <w:p w14:paraId="0CF08120" w14:textId="6708EBEF" w:rsidR="00B04D6D" w:rsidRDefault="00B04D6D" w:rsidP="00B90C1E">
      <w:pPr>
        <w:pStyle w:val="BodyText"/>
        <w:spacing w:afterLines="50" w:after="156"/>
        <w:jc w:val="both"/>
        <w:rPr>
          <w:rFonts w:eastAsia="SimSun"/>
          <w:sz w:val="20"/>
          <w:szCs w:val="20"/>
          <w:lang w:eastAsia="zh-CN"/>
        </w:rPr>
      </w:pPr>
      <w:r>
        <w:rPr>
          <w:rFonts w:eastAsia="SimSun"/>
          <w:sz w:val="20"/>
          <w:szCs w:val="20"/>
          <w:lang w:eastAsia="zh-CN"/>
        </w:rPr>
        <w:t>There are a number of possible approaches to this resolving this issue, for example:</w:t>
      </w:r>
    </w:p>
    <w:p w14:paraId="5EEBE33A" w14:textId="51A7EB1C" w:rsidR="00B04D6D" w:rsidRDefault="00B04D6D" w:rsidP="00B04D6D">
      <w:pPr>
        <w:pStyle w:val="BodyText"/>
        <w:numPr>
          <w:ilvl w:val="0"/>
          <w:numId w:val="53"/>
        </w:numPr>
        <w:spacing w:afterLines="50" w:after="156"/>
        <w:jc w:val="both"/>
        <w:rPr>
          <w:rFonts w:eastAsia="SimSun"/>
          <w:sz w:val="20"/>
          <w:szCs w:val="20"/>
          <w:lang w:eastAsia="zh-CN"/>
        </w:rPr>
      </w:pPr>
      <w:r>
        <w:rPr>
          <w:rFonts w:eastAsia="SimSun"/>
          <w:sz w:val="20"/>
          <w:szCs w:val="20"/>
          <w:lang w:eastAsia="zh-CN"/>
        </w:rPr>
        <w:t>No specification change. Any potential issues are avoided by implementation/scheduling</w:t>
      </w:r>
    </w:p>
    <w:p w14:paraId="5A439466" w14:textId="6DA0E3D2" w:rsidR="009B723F" w:rsidRDefault="009B723F" w:rsidP="00076AC3">
      <w:pPr>
        <w:pStyle w:val="BodyText"/>
        <w:numPr>
          <w:ilvl w:val="1"/>
          <w:numId w:val="53"/>
        </w:numPr>
        <w:spacing w:afterLines="50" w:after="156"/>
        <w:jc w:val="both"/>
        <w:rPr>
          <w:rFonts w:eastAsia="SimSun"/>
          <w:sz w:val="20"/>
          <w:szCs w:val="20"/>
          <w:lang w:eastAsia="zh-CN"/>
        </w:rPr>
      </w:pPr>
      <w:r>
        <w:rPr>
          <w:rFonts w:eastAsia="SimSun"/>
          <w:sz w:val="20"/>
          <w:szCs w:val="20"/>
          <w:lang w:eastAsia="zh-CN"/>
        </w:rPr>
        <w:t>In this case the previous conclusion should be modified to clarify that the UE can use the HARQ process ID</w:t>
      </w:r>
    </w:p>
    <w:p w14:paraId="320E3981" w14:textId="77777777" w:rsidR="00B04D6D" w:rsidRDefault="00B04D6D" w:rsidP="00B04D6D">
      <w:pPr>
        <w:pStyle w:val="BodyText"/>
        <w:numPr>
          <w:ilvl w:val="0"/>
          <w:numId w:val="53"/>
        </w:numPr>
        <w:spacing w:afterLines="50" w:after="156"/>
        <w:jc w:val="both"/>
        <w:rPr>
          <w:rFonts w:eastAsia="SimSun"/>
          <w:sz w:val="20"/>
          <w:szCs w:val="20"/>
          <w:lang w:eastAsia="zh-CN"/>
        </w:rPr>
      </w:pPr>
      <w:r>
        <w:rPr>
          <w:rFonts w:eastAsia="SimSun"/>
          <w:sz w:val="20"/>
          <w:szCs w:val="20"/>
          <w:lang w:eastAsia="zh-CN"/>
        </w:rPr>
        <w:t>No specification change in Rel-15. Consider a clarification in Rel-16</w:t>
      </w:r>
    </w:p>
    <w:p w14:paraId="019657FC" w14:textId="75792287" w:rsidR="00B04D6D" w:rsidRPr="00FA755A" w:rsidRDefault="00B04D6D" w:rsidP="00B04D6D">
      <w:pPr>
        <w:pStyle w:val="BodyText"/>
        <w:numPr>
          <w:ilvl w:val="0"/>
          <w:numId w:val="53"/>
        </w:numPr>
        <w:spacing w:afterLines="50" w:after="156"/>
        <w:jc w:val="both"/>
        <w:rPr>
          <w:rFonts w:eastAsia="MS Mincho"/>
          <w:sz w:val="20"/>
          <w:szCs w:val="20"/>
          <w:lang w:eastAsia="ja-JP"/>
        </w:rPr>
      </w:pPr>
      <w:r>
        <w:rPr>
          <w:rFonts w:eastAsia="SimSun"/>
          <w:sz w:val="20"/>
          <w:szCs w:val="20"/>
          <w:lang w:eastAsia="zh-CN"/>
        </w:rPr>
        <w:t>Clarification in Rel-15.</w:t>
      </w:r>
      <w:r w:rsidR="00FC08F9">
        <w:rPr>
          <w:rFonts w:eastAsia="SimSun"/>
          <w:sz w:val="20"/>
          <w:szCs w:val="20"/>
          <w:lang w:eastAsia="zh-CN"/>
        </w:rPr>
        <w:t xml:space="preserve"> One possibility is to add a sentence in 36.214</w:t>
      </w:r>
      <w:r>
        <w:rPr>
          <w:rFonts w:eastAsia="SimSun"/>
          <w:sz w:val="20"/>
          <w:szCs w:val="20"/>
          <w:lang w:eastAsia="zh-CN"/>
        </w:rPr>
        <w:t xml:space="preserve"> </w:t>
      </w:r>
      <w:r w:rsidR="00FC08F9">
        <w:rPr>
          <w:rFonts w:eastAsia="SimSun"/>
          <w:sz w:val="20"/>
          <w:szCs w:val="20"/>
          <w:lang w:eastAsia="zh-CN"/>
        </w:rPr>
        <w:t>section 6.1</w:t>
      </w:r>
      <w:r w:rsidR="00220462">
        <w:rPr>
          <w:rFonts w:eastAsia="SimSun"/>
          <w:sz w:val="20"/>
          <w:szCs w:val="20"/>
          <w:lang w:eastAsia="zh-CN"/>
        </w:rPr>
        <w:t xml:space="preserve"> such as:-</w:t>
      </w:r>
    </w:p>
    <w:p w14:paraId="480D9266" w14:textId="0B18E216" w:rsidR="00A0602D" w:rsidRDefault="00FC08F9" w:rsidP="00A0602D">
      <w:pPr>
        <w:pStyle w:val="BodyText"/>
        <w:numPr>
          <w:ilvl w:val="1"/>
          <w:numId w:val="53"/>
        </w:numPr>
        <w:spacing w:afterLines="50" w:after="156"/>
        <w:jc w:val="both"/>
        <w:rPr>
          <w:rFonts w:eastAsia="MS Mincho"/>
          <w:sz w:val="20"/>
          <w:szCs w:val="20"/>
          <w:lang w:eastAsia="ja-JP"/>
        </w:rPr>
      </w:pPr>
      <w:r>
        <w:rPr>
          <w:rFonts w:eastAsia="MS Mincho"/>
          <w:sz w:val="20"/>
          <w:szCs w:val="20"/>
          <w:lang w:eastAsia="ja-JP"/>
        </w:rPr>
        <w:t>Upon detection of a DCI format 0_1 with “</w:t>
      </w:r>
      <w:r w:rsidR="00220462">
        <w:rPr>
          <w:rFonts w:eastAsia="MS Mincho"/>
          <w:sz w:val="20"/>
          <w:szCs w:val="20"/>
          <w:lang w:eastAsia="ja-JP"/>
        </w:rPr>
        <w:t>UL-SCH indicator” set to “0” the shall ignore the NDI field</w:t>
      </w:r>
      <w:r>
        <w:rPr>
          <w:rFonts w:eastAsia="MS Mincho"/>
          <w:sz w:val="20"/>
          <w:szCs w:val="20"/>
          <w:lang w:eastAsia="ja-JP"/>
        </w:rPr>
        <w:t xml:space="preserve"> </w:t>
      </w:r>
    </w:p>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0834B76E" w:rsidR="003A1A87" w:rsidRDefault="00334CEC" w:rsidP="005143F1">
      <w:pPr>
        <w:pStyle w:val="BodyText"/>
        <w:spacing w:afterLines="50" w:after="156"/>
        <w:jc w:val="both"/>
        <w:rPr>
          <w:rFonts w:eastAsia="SimSun"/>
          <w:sz w:val="20"/>
          <w:szCs w:val="20"/>
          <w:lang w:eastAsia="zh-CN"/>
        </w:rPr>
      </w:pPr>
      <w:r w:rsidRPr="007C4EB5">
        <w:rPr>
          <w:rFonts w:eastAsia="SimSun" w:hint="eastAsia"/>
          <w:sz w:val="20"/>
          <w:szCs w:val="20"/>
          <w:lang w:eastAsia="zh-CN"/>
        </w:rPr>
        <w:t>In this contribution,</w:t>
      </w:r>
      <w:r w:rsidR="00422281" w:rsidRPr="00422281">
        <w:t xml:space="preserve"> </w:t>
      </w:r>
      <w:r w:rsidR="00506F08">
        <w:rPr>
          <w:rFonts w:eastAsia="SimSun"/>
          <w:sz w:val="20"/>
          <w:szCs w:val="20"/>
          <w:lang w:eastAsia="zh-CN"/>
        </w:rPr>
        <w:t>w</w:t>
      </w:r>
      <w:r w:rsidR="00422281" w:rsidRPr="00422281">
        <w:rPr>
          <w:rFonts w:eastAsia="SimSun"/>
          <w:sz w:val="20"/>
          <w:szCs w:val="20"/>
          <w:lang w:eastAsia="zh-CN"/>
        </w:rPr>
        <w:t>e</w:t>
      </w:r>
      <w:r w:rsidR="00E256BE">
        <w:rPr>
          <w:rFonts w:eastAsia="SimSun"/>
          <w:sz w:val="20"/>
          <w:szCs w:val="20"/>
          <w:lang w:eastAsia="zh-CN"/>
        </w:rPr>
        <w:t xml:space="preserve"> propose a revision of TS 38.21</w:t>
      </w:r>
      <w:r w:rsidR="00FC08F9">
        <w:rPr>
          <w:rFonts w:eastAsia="SimSun"/>
          <w:sz w:val="20"/>
          <w:szCs w:val="20"/>
          <w:lang w:eastAsia="zh-CN"/>
        </w:rPr>
        <w:t>4</w:t>
      </w:r>
      <w:r w:rsidR="00E256BE">
        <w:rPr>
          <w:rFonts w:eastAsia="SimSun"/>
          <w:sz w:val="20"/>
          <w:szCs w:val="20"/>
          <w:lang w:eastAsia="zh-CN"/>
        </w:rPr>
        <w:t xml:space="preserve"> section</w:t>
      </w:r>
      <w:r w:rsidR="00422281">
        <w:rPr>
          <w:rFonts w:eastAsia="SimSun"/>
          <w:sz w:val="20"/>
          <w:szCs w:val="20"/>
          <w:lang w:eastAsia="zh-CN"/>
        </w:rPr>
        <w:t xml:space="preserve"> </w:t>
      </w:r>
      <w:r w:rsidR="00FC08F9">
        <w:rPr>
          <w:rFonts w:eastAsia="SimSun"/>
          <w:sz w:val="20"/>
          <w:szCs w:val="20"/>
          <w:lang w:eastAsia="zh-CN"/>
        </w:rPr>
        <w:t>6.1</w:t>
      </w:r>
      <w:r w:rsidR="00016DFC">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 xml:space="preserve">he proposal </w:t>
      </w:r>
      <w:r w:rsidR="00840ACE">
        <w:rPr>
          <w:rFonts w:eastAsia="SimSun"/>
          <w:sz w:val="20"/>
          <w:szCs w:val="20"/>
          <w:lang w:eastAsia="zh-CN"/>
        </w:rPr>
        <w:t>is</w:t>
      </w:r>
      <w:r w:rsidR="00016DFC">
        <w:rPr>
          <w:rFonts w:eastAsia="SimSun"/>
          <w:sz w:val="20"/>
          <w:szCs w:val="20"/>
          <w:lang w:eastAsia="zh-CN"/>
        </w:rPr>
        <w:t xml:space="preserve"> as follows.</w:t>
      </w:r>
    </w:p>
    <w:p w14:paraId="69F172F9" w14:textId="17DCB7FA" w:rsidR="00752E75" w:rsidRDefault="00292684" w:rsidP="00422281">
      <w:pPr>
        <w:pStyle w:val="BodyText"/>
        <w:spacing w:afterLines="50" w:after="156"/>
        <w:jc w:val="both"/>
        <w:rPr>
          <w:rFonts w:eastAsia="SimSun"/>
          <w:b/>
          <w:sz w:val="22"/>
          <w:szCs w:val="20"/>
          <w:lang w:eastAsia="zh-CN"/>
        </w:rPr>
      </w:pPr>
      <w:r w:rsidRPr="00292684">
        <w:rPr>
          <w:rFonts w:eastAsia="SimSun"/>
          <w:b/>
          <w:sz w:val="22"/>
          <w:szCs w:val="20"/>
          <w:lang w:eastAsia="zh-CN"/>
        </w:rPr>
        <w:t>Proposal</w:t>
      </w:r>
      <w:r w:rsidR="00E86BA5" w:rsidRPr="00292684">
        <w:rPr>
          <w:rFonts w:eastAsia="SimSun"/>
          <w:b/>
          <w:sz w:val="22"/>
          <w:szCs w:val="20"/>
          <w:lang w:eastAsia="zh-CN"/>
        </w:rPr>
        <w:t>:</w:t>
      </w:r>
      <w:r w:rsidR="00422281" w:rsidRPr="00292684">
        <w:rPr>
          <w:rFonts w:eastAsia="SimSun" w:hint="eastAsia"/>
          <w:b/>
          <w:sz w:val="22"/>
          <w:szCs w:val="20"/>
          <w:lang w:eastAsia="zh-CN"/>
        </w:rPr>
        <w:t xml:space="preserve"> </w:t>
      </w:r>
      <w:r w:rsidR="00FC08F9">
        <w:rPr>
          <w:rFonts w:eastAsia="SimSun"/>
          <w:b/>
          <w:sz w:val="22"/>
          <w:szCs w:val="20"/>
          <w:lang w:eastAsia="zh-CN"/>
        </w:rPr>
        <w:t xml:space="preserve">For Format 0_1 the </w:t>
      </w:r>
      <w:r w:rsidR="00E256BE">
        <w:rPr>
          <w:rFonts w:eastAsia="SimSun"/>
          <w:b/>
          <w:sz w:val="22"/>
          <w:szCs w:val="20"/>
          <w:lang w:eastAsia="zh-CN"/>
        </w:rPr>
        <w:t>UE should ignore NDI if there is no UL-SCH transmission</w:t>
      </w:r>
      <w:r w:rsidR="00E256BE" w:rsidRPr="00292684">
        <w:rPr>
          <w:rFonts w:eastAsia="SimSun"/>
          <w:b/>
          <w:sz w:val="22"/>
          <w:szCs w:val="20"/>
          <w:lang w:eastAsia="zh-CN"/>
        </w:rPr>
        <w:t>.</w:t>
      </w:r>
    </w:p>
    <w:p w14:paraId="5083E6FE" w14:textId="4EFA03E9" w:rsidR="00FC08F9" w:rsidRDefault="00FC08F9" w:rsidP="00422281">
      <w:pPr>
        <w:pStyle w:val="BodyText"/>
        <w:spacing w:afterLines="50" w:after="156"/>
        <w:jc w:val="both"/>
        <w:rPr>
          <w:rFonts w:eastAsia="SimSun"/>
          <w:sz w:val="20"/>
          <w:szCs w:val="20"/>
          <w:lang w:eastAsia="zh-CN"/>
        </w:rPr>
      </w:pPr>
      <w:r w:rsidRPr="00FA755A">
        <w:rPr>
          <w:rFonts w:eastAsia="SimSun"/>
          <w:sz w:val="20"/>
          <w:szCs w:val="20"/>
          <w:lang w:eastAsia="zh-CN"/>
        </w:rPr>
        <w:t>The suggested text is</w:t>
      </w:r>
      <w:r w:rsidR="00220462" w:rsidRPr="00220462">
        <w:rPr>
          <w:rFonts w:eastAsia="SimSun"/>
          <w:sz w:val="20"/>
          <w:szCs w:val="20"/>
          <w:lang w:eastAsia="zh-CN"/>
        </w:rPr>
        <w:t xml:space="preserve"> </w:t>
      </w:r>
      <w:r w:rsidR="00220462">
        <w:rPr>
          <w:rFonts w:eastAsia="SimSun"/>
          <w:sz w:val="20"/>
          <w:szCs w:val="20"/>
          <w:lang w:eastAsia="zh-CN"/>
        </w:rPr>
        <w:t>“</w:t>
      </w:r>
      <w:r w:rsidR="00220462" w:rsidRPr="00220462">
        <w:rPr>
          <w:rFonts w:eastAsia="SimSun"/>
          <w:sz w:val="20"/>
          <w:szCs w:val="20"/>
          <w:lang w:eastAsia="zh-CN"/>
        </w:rPr>
        <w:t xml:space="preserve">Upon detection of a DCI format 0_1 with “UL-SCH indicator” set to “0” the </w:t>
      </w:r>
      <w:r w:rsidR="00220462">
        <w:rPr>
          <w:rFonts w:eastAsia="SimSun"/>
          <w:sz w:val="20"/>
          <w:szCs w:val="20"/>
          <w:lang w:eastAsia="zh-CN"/>
        </w:rPr>
        <w:t xml:space="preserve">UE </w:t>
      </w:r>
      <w:r w:rsidR="00220462" w:rsidRPr="00220462">
        <w:rPr>
          <w:rFonts w:eastAsia="SimSun"/>
          <w:sz w:val="20"/>
          <w:szCs w:val="20"/>
          <w:lang w:eastAsia="zh-CN"/>
        </w:rPr>
        <w:t>shall ignore the NDI field</w:t>
      </w:r>
      <w:r w:rsidR="00220462">
        <w:rPr>
          <w:rFonts w:eastAsia="SimSun"/>
          <w:sz w:val="20"/>
          <w:szCs w:val="20"/>
          <w:lang w:eastAsia="zh-CN"/>
        </w:rPr>
        <w:t>”.</w:t>
      </w:r>
    </w:p>
    <w:p w14:paraId="0C458B5D" w14:textId="056057F4" w:rsidR="00220462" w:rsidRDefault="00220462" w:rsidP="00422281">
      <w:pPr>
        <w:pStyle w:val="BodyText"/>
        <w:spacing w:afterLines="50" w:after="156"/>
        <w:jc w:val="both"/>
        <w:rPr>
          <w:rFonts w:eastAsia="SimSun"/>
          <w:sz w:val="20"/>
          <w:szCs w:val="20"/>
          <w:lang w:eastAsia="zh-CN"/>
        </w:rPr>
      </w:pPr>
      <w:r>
        <w:rPr>
          <w:rFonts w:eastAsia="SimSun"/>
          <w:sz w:val="20"/>
          <w:szCs w:val="20"/>
          <w:lang w:eastAsia="zh-CN"/>
        </w:rPr>
        <w:t xml:space="preserve">A draft CR capturing this proposal </w:t>
      </w:r>
      <w:r w:rsidR="000731F8">
        <w:rPr>
          <w:rFonts w:eastAsia="SimSun"/>
          <w:sz w:val="20"/>
          <w:szCs w:val="20"/>
          <w:lang w:eastAsia="zh-CN"/>
        </w:rPr>
        <w:t>for Rel-15 and a mirror CR for Rel-16 are</w:t>
      </w:r>
      <w:r>
        <w:rPr>
          <w:rFonts w:eastAsia="SimSun"/>
          <w:sz w:val="20"/>
          <w:szCs w:val="20"/>
          <w:lang w:eastAsia="zh-CN"/>
        </w:rPr>
        <w:t xml:space="preserve"> included as </w:t>
      </w:r>
      <w:r w:rsidR="000731F8">
        <w:rPr>
          <w:rFonts w:eastAsia="SimSun"/>
          <w:sz w:val="20"/>
          <w:szCs w:val="20"/>
          <w:lang w:eastAsia="zh-CN"/>
        </w:rPr>
        <w:t>attachments</w:t>
      </w:r>
      <w:r>
        <w:rPr>
          <w:rFonts w:eastAsia="SimSun"/>
          <w:sz w:val="20"/>
          <w:szCs w:val="20"/>
          <w:lang w:eastAsia="zh-CN"/>
        </w:rPr>
        <w:t xml:space="preserve">.  </w:t>
      </w:r>
    </w:p>
    <w:p w14:paraId="183EEAB7" w14:textId="7FBA4358" w:rsidR="00344DF4" w:rsidRDefault="00344DF4" w:rsidP="00422281">
      <w:pPr>
        <w:pStyle w:val="BodyText"/>
        <w:spacing w:afterLines="50" w:after="156"/>
        <w:jc w:val="both"/>
        <w:rPr>
          <w:rFonts w:eastAsia="SimSun"/>
          <w:sz w:val="20"/>
          <w:szCs w:val="20"/>
          <w:lang w:eastAsia="zh-CN"/>
        </w:rPr>
      </w:pPr>
      <w:r>
        <w:rPr>
          <w:rFonts w:eastAsia="SimSun"/>
          <w:sz w:val="20"/>
          <w:szCs w:val="20"/>
          <w:lang w:eastAsia="zh-CN"/>
        </w:rPr>
        <w:t>Note that this proposal would require revisiting the previous conclusion on R1-193258 at RAN1#99.</w:t>
      </w:r>
    </w:p>
    <w:p w14:paraId="24E6F03F" w14:textId="77777777" w:rsidR="000731F8" w:rsidRPr="00FA755A" w:rsidRDefault="000731F8" w:rsidP="00422281">
      <w:pPr>
        <w:pStyle w:val="BodyText"/>
        <w:spacing w:afterLines="50" w:after="156"/>
        <w:jc w:val="both"/>
        <w:rPr>
          <w:rFonts w:eastAsia="SimSun"/>
          <w:sz w:val="20"/>
          <w:szCs w:val="20"/>
          <w:lang w:eastAsia="zh-CN"/>
        </w:rPr>
      </w:pPr>
    </w:p>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3E67090D" w14:textId="63D4114E" w:rsidR="002E0C06" w:rsidRDefault="00422281" w:rsidP="00A6250E">
      <w:pPr>
        <w:pStyle w:val="BodyText"/>
        <w:suppressAutoHyphens/>
        <w:spacing w:afterLines="50" w:after="156"/>
        <w:rPr>
          <w:rFonts w:eastAsia="SimSun"/>
          <w:sz w:val="20"/>
          <w:szCs w:val="20"/>
          <w:lang w:val="it-IT" w:eastAsia="zh-CN"/>
        </w:rPr>
      </w:pPr>
      <w:bookmarkStart w:id="6" w:name="_Ref520980791"/>
      <w:bookmarkEnd w:id="3"/>
      <w:r>
        <w:rPr>
          <w:rFonts w:eastAsia="SimSun"/>
          <w:sz w:val="20"/>
          <w:szCs w:val="20"/>
          <w:lang w:val="it-IT" w:eastAsia="zh-CN"/>
        </w:rPr>
        <w:t>[1] 3GPP TS</w:t>
      </w:r>
      <w:r w:rsidR="00204110">
        <w:rPr>
          <w:rFonts w:eastAsia="SimSun"/>
          <w:sz w:val="20"/>
          <w:szCs w:val="20"/>
          <w:lang w:val="it-IT" w:eastAsia="zh-CN"/>
        </w:rPr>
        <w:t xml:space="preserve"> </w:t>
      </w:r>
      <w:r>
        <w:rPr>
          <w:rFonts w:eastAsia="SimSun"/>
          <w:sz w:val="20"/>
          <w:szCs w:val="20"/>
          <w:lang w:val="it-IT" w:eastAsia="zh-CN"/>
        </w:rPr>
        <w:t>38.21</w:t>
      </w:r>
      <w:bookmarkEnd w:id="6"/>
      <w:r w:rsidR="00E256BE">
        <w:rPr>
          <w:rFonts w:eastAsia="SimSun"/>
          <w:sz w:val="20"/>
          <w:szCs w:val="20"/>
          <w:lang w:val="it-IT" w:eastAsia="zh-CN"/>
        </w:rPr>
        <w:t>2</w:t>
      </w:r>
    </w:p>
    <w:p w14:paraId="604DE42C" w14:textId="7D27F989" w:rsidR="00853742" w:rsidRDefault="00853742" w:rsidP="00A6250E">
      <w:pPr>
        <w:pStyle w:val="BodyText"/>
        <w:suppressAutoHyphens/>
        <w:spacing w:afterLines="50" w:after="156"/>
        <w:rPr>
          <w:rFonts w:eastAsia="SimSun"/>
          <w:sz w:val="20"/>
          <w:szCs w:val="20"/>
          <w:lang w:val="it-IT" w:eastAsia="zh-CN"/>
        </w:rPr>
      </w:pPr>
      <w:r>
        <w:rPr>
          <w:rFonts w:eastAsia="SimSun"/>
          <w:sz w:val="20"/>
          <w:szCs w:val="20"/>
          <w:lang w:val="it-IT" w:eastAsia="zh-CN"/>
        </w:rPr>
        <w:t xml:space="preserve">[2] 3GPP TS </w:t>
      </w:r>
      <w:r w:rsidR="00A6250E">
        <w:rPr>
          <w:rFonts w:eastAsia="SimSun"/>
          <w:sz w:val="20"/>
          <w:szCs w:val="20"/>
          <w:lang w:val="it-IT" w:eastAsia="zh-CN"/>
        </w:rPr>
        <w:t>3</w:t>
      </w:r>
      <w:r>
        <w:rPr>
          <w:rFonts w:eastAsia="SimSun"/>
          <w:sz w:val="20"/>
          <w:szCs w:val="20"/>
          <w:lang w:val="it-IT" w:eastAsia="zh-CN"/>
        </w:rPr>
        <w:t>8.321</w:t>
      </w:r>
    </w:p>
    <w:p w14:paraId="52C73DFD" w14:textId="08A7C5FB" w:rsidR="003B03B4" w:rsidRDefault="003B03B4" w:rsidP="00A6250E">
      <w:pPr>
        <w:pStyle w:val="BodyText"/>
        <w:suppressAutoHyphens/>
        <w:spacing w:afterLines="50" w:after="156"/>
        <w:rPr>
          <w:rFonts w:eastAsia="SimSun"/>
          <w:sz w:val="20"/>
          <w:szCs w:val="20"/>
          <w:lang w:val="it-IT" w:eastAsia="zh-CN"/>
        </w:rPr>
      </w:pPr>
      <w:r>
        <w:rPr>
          <w:rFonts w:eastAsia="SimSun"/>
          <w:sz w:val="20"/>
          <w:szCs w:val="20"/>
          <w:lang w:val="it-IT" w:eastAsia="zh-CN"/>
        </w:rPr>
        <w:t>[3]</w:t>
      </w:r>
      <w:r w:rsidRPr="003B03B4">
        <w:t xml:space="preserve"> </w:t>
      </w:r>
      <w:r w:rsidRPr="003B03B4">
        <w:rPr>
          <w:rFonts w:eastAsia="SimSun"/>
          <w:sz w:val="20"/>
          <w:szCs w:val="20"/>
          <w:lang w:val="it-IT" w:eastAsia="zh-CN"/>
        </w:rPr>
        <w:t>R1-1913258</w:t>
      </w:r>
      <w:r w:rsidR="00A6250E">
        <w:rPr>
          <w:rFonts w:eastAsia="SimSun"/>
          <w:sz w:val="20"/>
          <w:szCs w:val="20"/>
          <w:lang w:val="it-IT" w:eastAsia="zh-CN"/>
        </w:rPr>
        <w:t>,</w:t>
      </w:r>
      <w:r w:rsidRPr="003B03B4">
        <w:rPr>
          <w:rFonts w:eastAsia="SimSun"/>
          <w:sz w:val="20"/>
          <w:szCs w:val="20"/>
          <w:lang w:val="it-IT" w:eastAsia="zh-CN"/>
        </w:rPr>
        <w:tab/>
        <w:t>Clarification of UL-SCH indicator with DCI 0_1</w:t>
      </w:r>
      <w:r w:rsidR="00A6250E">
        <w:rPr>
          <w:rFonts w:eastAsia="SimSun"/>
          <w:sz w:val="20"/>
          <w:szCs w:val="20"/>
          <w:lang w:val="it-IT" w:eastAsia="zh-CN"/>
        </w:rPr>
        <w:t>, RAN1#99,</w:t>
      </w:r>
      <w:r w:rsidRPr="003B03B4">
        <w:rPr>
          <w:rFonts w:eastAsia="SimSun"/>
          <w:sz w:val="20"/>
          <w:szCs w:val="20"/>
          <w:lang w:val="it-IT" w:eastAsia="zh-CN"/>
        </w:rPr>
        <w:tab/>
        <w:t>Ericsson</w:t>
      </w:r>
    </w:p>
    <w:p w14:paraId="7987E7AB" w14:textId="0455B7A7" w:rsidR="000D2C10" w:rsidRDefault="000D2C10" w:rsidP="00A6250E">
      <w:pPr>
        <w:pStyle w:val="BodyText"/>
        <w:suppressAutoHyphens/>
        <w:spacing w:afterLines="50" w:after="156"/>
        <w:rPr>
          <w:rFonts w:eastAsia="SimSun"/>
          <w:sz w:val="20"/>
          <w:szCs w:val="20"/>
          <w:lang w:val="it-IT" w:eastAsia="zh-CN"/>
        </w:rPr>
      </w:pPr>
      <w:r>
        <w:rPr>
          <w:rFonts w:eastAsia="SimSun"/>
          <w:sz w:val="20"/>
          <w:szCs w:val="20"/>
          <w:lang w:val="it-IT" w:eastAsia="zh-CN"/>
        </w:rPr>
        <w:t>[4]</w:t>
      </w:r>
      <w:r w:rsidR="007C2534">
        <w:rPr>
          <w:rFonts w:eastAsia="SimSun"/>
          <w:sz w:val="20"/>
          <w:szCs w:val="20"/>
          <w:lang w:val="it-IT" w:eastAsia="zh-CN"/>
        </w:rPr>
        <w:t xml:space="preserve"> </w:t>
      </w:r>
      <w:r>
        <w:rPr>
          <w:rFonts w:eastAsia="SimSun"/>
          <w:sz w:val="20"/>
          <w:szCs w:val="20"/>
          <w:lang w:val="it-IT" w:eastAsia="zh-CN"/>
        </w:rPr>
        <w:t>3GPP TS 38.214</w:t>
      </w:r>
    </w:p>
    <w:p w14:paraId="16752DB5" w14:textId="77777777" w:rsidR="00A6250E" w:rsidRDefault="00A6250E" w:rsidP="00A6250E">
      <w:pPr>
        <w:pStyle w:val="Heading1"/>
        <w:numPr>
          <w:ilvl w:val="0"/>
          <w:numId w:val="0"/>
        </w:numPr>
        <w:spacing w:beforeLines="50" w:before="156" w:afterLines="50" w:after="156"/>
        <w:jc w:val="both"/>
        <w:rPr>
          <w:rFonts w:eastAsia="MS Mincho" w:cs="Arial"/>
          <w:b/>
          <w:bCs w:val="0"/>
          <w:kern w:val="2"/>
          <w:sz w:val="24"/>
        </w:rPr>
      </w:pPr>
    </w:p>
    <w:p w14:paraId="51A4AF5C" w14:textId="77777777" w:rsidR="001C50A6" w:rsidRDefault="001C50A6">
      <w:pPr>
        <w:rPr>
          <w:rFonts w:ascii="Arial" w:eastAsia="MS Mincho" w:hAnsi="Arial" w:cs="Arial"/>
          <w:b/>
          <w:kern w:val="2"/>
          <w:lang w:eastAsia="ja-JP"/>
        </w:rPr>
      </w:pPr>
      <w:r>
        <w:rPr>
          <w:rFonts w:eastAsia="MS Mincho" w:cs="Arial"/>
          <w:b/>
          <w:bCs/>
          <w:kern w:val="2"/>
        </w:rPr>
        <w:br w:type="page"/>
      </w:r>
    </w:p>
    <w:p w14:paraId="600C4CCA" w14:textId="6FC77371" w:rsidR="001B09C1" w:rsidRPr="00A6250E" w:rsidRDefault="007C2534" w:rsidP="00A6250E">
      <w:pPr>
        <w:pStyle w:val="Heading1"/>
        <w:numPr>
          <w:ilvl w:val="0"/>
          <w:numId w:val="0"/>
        </w:numPr>
        <w:spacing w:beforeLines="50" w:before="156" w:afterLines="50" w:after="156"/>
        <w:jc w:val="both"/>
        <w:rPr>
          <w:rFonts w:eastAsia="MS Mincho" w:cs="Arial"/>
          <w:b/>
          <w:bCs w:val="0"/>
          <w:kern w:val="2"/>
          <w:sz w:val="24"/>
        </w:rPr>
      </w:pPr>
      <w:r w:rsidRPr="00A6250E">
        <w:rPr>
          <w:rFonts w:eastAsia="MS Mincho" w:cs="Arial"/>
          <w:b/>
          <w:bCs w:val="0"/>
          <w:kern w:val="2"/>
          <w:sz w:val="24"/>
        </w:rPr>
        <w:lastRenderedPageBreak/>
        <w:t xml:space="preserve">Annex </w:t>
      </w:r>
      <w:r>
        <w:rPr>
          <w:rFonts w:eastAsia="MS Mincho" w:cs="Arial"/>
          <w:b/>
          <w:bCs w:val="0"/>
          <w:kern w:val="2"/>
          <w:sz w:val="24"/>
        </w:rPr>
        <w:t>A</w:t>
      </w:r>
    </w:p>
    <w:p w14:paraId="214AE33A" w14:textId="64BBE77E" w:rsidR="007C2534" w:rsidRDefault="007C2534" w:rsidP="007C2534">
      <w:pPr>
        <w:pStyle w:val="BodyText"/>
        <w:spacing w:afterLines="50" w:after="156"/>
        <w:jc w:val="both"/>
        <w:rPr>
          <w:rFonts w:eastAsia="SimSun"/>
          <w:sz w:val="20"/>
          <w:szCs w:val="20"/>
          <w:lang w:eastAsia="zh-CN"/>
        </w:rPr>
      </w:pPr>
      <w:r w:rsidRPr="00A0602D">
        <w:rPr>
          <w:rFonts w:eastAsia="SimSun"/>
          <w:sz w:val="20"/>
          <w:szCs w:val="20"/>
          <w:lang w:eastAsia="zh-CN"/>
        </w:rPr>
        <w:t>The following proposal was mad</w:t>
      </w:r>
      <w:r>
        <w:rPr>
          <w:rFonts w:eastAsia="SimSun"/>
          <w:sz w:val="20"/>
          <w:szCs w:val="20"/>
          <w:lang w:eastAsia="zh-CN"/>
        </w:rPr>
        <w:t>e in the contribution (R -1913258</w:t>
      </w:r>
      <w:r w:rsidRPr="00A0602D">
        <w:rPr>
          <w:rFonts w:eastAsia="SimSun"/>
          <w:sz w:val="20"/>
          <w:szCs w:val="20"/>
          <w:lang w:eastAsia="zh-CN"/>
        </w:rPr>
        <w:t xml:space="preserve">) </w:t>
      </w:r>
      <w:r w:rsidR="00A6250E">
        <w:rPr>
          <w:rFonts w:eastAsia="SimSun"/>
          <w:sz w:val="20"/>
          <w:szCs w:val="20"/>
          <w:lang w:eastAsia="zh-CN"/>
        </w:rPr>
        <w:t>but which was not agreed at RAN#</w:t>
      </w:r>
      <w:r w:rsidRPr="00A0602D">
        <w:rPr>
          <w:rFonts w:eastAsia="SimSun"/>
          <w:sz w:val="20"/>
          <w:szCs w:val="20"/>
          <w:lang w:eastAsia="zh-CN"/>
        </w:rPr>
        <w:t>99</w:t>
      </w:r>
      <w:r>
        <w:rPr>
          <w:rFonts w:ascii="MS Mincho" w:eastAsia="MS Mincho" w:hAnsi="MS Mincho"/>
          <w:sz w:val="20"/>
          <w:szCs w:val="20"/>
          <w:lang w:eastAsia="ja-JP"/>
        </w:rPr>
        <w:t xml:space="preserve"> </w:t>
      </w:r>
      <w:r w:rsidRPr="00060576">
        <w:rPr>
          <w:rFonts w:eastAsia="MS Mincho"/>
          <w:sz w:val="20"/>
          <w:szCs w:val="20"/>
          <w:lang w:eastAsia="ja-JP"/>
        </w:rPr>
        <w:t>[3]</w:t>
      </w:r>
      <w:r w:rsidRPr="00A0602D">
        <w:rPr>
          <w:rFonts w:eastAsia="SimSun"/>
          <w:sz w:val="20"/>
          <w:szCs w:val="20"/>
          <w:lang w:eastAsia="zh-CN"/>
        </w:rPr>
        <w:t>.</w:t>
      </w:r>
    </w:p>
    <w:p w14:paraId="50FBEA9B" w14:textId="77777777" w:rsidR="007C2534" w:rsidRPr="003A1EDC" w:rsidRDefault="007C2534" w:rsidP="007C2534">
      <w:pPr>
        <w:pStyle w:val="BodyText"/>
        <w:spacing w:afterLines="50" w:after="156"/>
        <w:jc w:val="both"/>
        <w:rPr>
          <w:rFonts w:eastAsia="SimSun"/>
          <w:sz w:val="20"/>
          <w:szCs w:val="20"/>
          <w:lang w:eastAsia="zh-CN"/>
        </w:rPr>
      </w:pPr>
      <w:r w:rsidRPr="007227D4">
        <w:rPr>
          <w:rFonts w:eastAsia="SimSun"/>
          <w:noProof/>
          <w:sz w:val="20"/>
          <w:szCs w:val="20"/>
          <w:lang w:val="en-GB" w:eastAsia="en-GB"/>
        </w:rPr>
        <mc:AlternateContent>
          <mc:Choice Requires="wps">
            <w:drawing>
              <wp:inline distT="0" distB="0" distL="0" distR="0" wp14:anchorId="1F16B8FB" wp14:editId="45C34176">
                <wp:extent cx="6120765" cy="2381250"/>
                <wp:effectExtent l="0" t="0" r="13335" b="19050"/>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81250"/>
                        </a:xfrm>
                        <a:prstGeom prst="rect">
                          <a:avLst/>
                        </a:prstGeom>
                        <a:solidFill>
                          <a:srgbClr val="FFFFFF"/>
                        </a:solidFill>
                        <a:ln w="9525">
                          <a:solidFill>
                            <a:srgbClr val="000000"/>
                          </a:solidFill>
                          <a:miter lim="800000"/>
                          <a:headEnd/>
                          <a:tailEnd/>
                        </a:ln>
                      </wps:spPr>
                      <wps:txbx>
                        <w:txbxContent>
                          <w:p w14:paraId="5CED78B8" w14:textId="77777777" w:rsidR="007C2534" w:rsidRPr="003A1EDC" w:rsidRDefault="007C2534" w:rsidP="007C2534">
                            <w:pPr>
                              <w:pStyle w:val="B1"/>
                              <w:rPr>
                                <w:color w:val="000000"/>
                                <w:sz w:val="20"/>
                                <w:szCs w:val="20"/>
                              </w:rPr>
                            </w:pPr>
                            <w:r w:rsidRPr="003A1EDC">
                              <w:rPr>
                                <w:color w:val="000000"/>
                                <w:sz w:val="20"/>
                                <w:szCs w:val="20"/>
                              </w:rPr>
                              <w:t xml:space="preserve"> A UE shall upon detection of a PDCCH with a configured DCI format 0_0 or 0_1 transmit the corresponding PUSCH as indicated by that DCI. Upon detection of a DCI format 0_1 with "UL-SCH indicator" set to "0" and with a non-zero "CSI request" where the associated "reportQuantity" in CSI-ReportConfig</w:t>
                            </w:r>
                          </w:p>
                          <w:p w14:paraId="1D3D17A4" w14:textId="77777777" w:rsidR="007C2534" w:rsidRPr="003A1EDC" w:rsidRDefault="007C2534" w:rsidP="007C2534">
                            <w:pPr>
                              <w:pStyle w:val="B1"/>
                              <w:rPr>
                                <w:color w:val="000000"/>
                                <w:sz w:val="20"/>
                                <w:szCs w:val="20"/>
                              </w:rPr>
                            </w:pPr>
                            <w:r w:rsidRPr="003A1EDC">
                              <w:rPr>
                                <w:color w:val="000000"/>
                                <w:sz w:val="20"/>
                                <w:szCs w:val="20"/>
                              </w:rPr>
                              <w:t>-</w:t>
                            </w:r>
                            <w:r w:rsidRPr="003A1EDC">
                              <w:rPr>
                                <w:color w:val="000000"/>
                                <w:sz w:val="20"/>
                                <w:szCs w:val="20"/>
                              </w:rPr>
                              <w:tab/>
                              <w:t>is set to "none" for all CSI report(s) triggered by "CSI request":</w:t>
                            </w:r>
                          </w:p>
                          <w:p w14:paraId="4BC0BE87" w14:textId="77777777" w:rsidR="007C2534" w:rsidRPr="003A1EDC" w:rsidRDefault="007C2534" w:rsidP="007C2534">
                            <w:pPr>
                              <w:pStyle w:val="B1"/>
                              <w:rPr>
                                <w:color w:val="000000"/>
                                <w:sz w:val="20"/>
                                <w:szCs w:val="20"/>
                              </w:rPr>
                            </w:pPr>
                            <w:r w:rsidRPr="003A1EDC">
                              <w:rPr>
                                <w:color w:val="000000"/>
                                <w:sz w:val="20"/>
                                <w:szCs w:val="20"/>
                              </w:rPr>
                              <w:t>-</w:t>
                            </w:r>
                            <w:r w:rsidRPr="003A1EDC">
                              <w:rPr>
                                <w:color w:val="000000"/>
                                <w:sz w:val="20"/>
                                <w:szCs w:val="20"/>
                              </w:rPr>
                              <w:tab/>
                              <w:t xml:space="preserve">the UE ignores all fields in the DCI except the "CSI request" and does not transmit the corresponding PUSCH. </w:t>
                            </w:r>
                          </w:p>
                          <w:p w14:paraId="3C5A139D" w14:textId="77777777" w:rsidR="007C2534" w:rsidRPr="003A1EDC" w:rsidRDefault="007C2534" w:rsidP="007C2534">
                            <w:pPr>
                              <w:pStyle w:val="B1"/>
                              <w:rPr>
                                <w:color w:val="000000"/>
                                <w:sz w:val="20"/>
                                <w:szCs w:val="20"/>
                              </w:rPr>
                            </w:pPr>
                            <w:r w:rsidRPr="003A1EDC">
                              <w:rPr>
                                <w:color w:val="000000"/>
                                <w:sz w:val="20"/>
                                <w:szCs w:val="20"/>
                              </w:rPr>
                              <w:t>-</w:t>
                            </w:r>
                            <w:r w:rsidRPr="003A1EDC">
                              <w:rPr>
                                <w:color w:val="000000"/>
                                <w:sz w:val="20"/>
                                <w:szCs w:val="20"/>
                              </w:rPr>
                              <w:tab/>
                              <w:t>is set to other value than "none" for at least one CSI report triggered by "CSI request":</w:t>
                            </w:r>
                          </w:p>
                          <w:p w14:paraId="66AF4E51" w14:textId="77777777" w:rsidR="007C2534" w:rsidRPr="00A0602D" w:rsidRDefault="007C2534" w:rsidP="007C2534">
                            <w:pPr>
                              <w:pStyle w:val="B1"/>
                              <w:rPr>
                                <w:sz w:val="20"/>
                                <w:szCs w:val="20"/>
                              </w:rPr>
                            </w:pPr>
                            <w:r w:rsidRPr="003A1EDC">
                              <w:rPr>
                                <w:color w:val="000000"/>
                                <w:sz w:val="20"/>
                                <w:szCs w:val="20"/>
                              </w:rPr>
                              <w:t>-</w:t>
                            </w:r>
                            <w:r w:rsidRPr="003A1EDC">
                              <w:rPr>
                                <w:color w:val="000000"/>
                                <w:sz w:val="20"/>
                                <w:szCs w:val="20"/>
                              </w:rPr>
                              <w:tab/>
                              <w:t xml:space="preserve">the UE does not include UL-SCH on the PUSCH and ignores the New data indicator, Redundancy version and HARQ process number fields of the DCI. </w:t>
                            </w:r>
                          </w:p>
                          <w:p w14:paraId="6E5C62EC" w14:textId="77777777" w:rsidR="007C2534" w:rsidRPr="00A0602D" w:rsidRDefault="007C2534" w:rsidP="007C2534">
                            <w:pPr>
                              <w:pStyle w:val="B1"/>
                              <w:rPr>
                                <w:sz w:val="20"/>
                                <w:szCs w:val="20"/>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1F16B8FB" id="_x0000_s1027" type="#_x0000_t202" style="width:481.9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">
                <v:textbox>
                  <w:txbxContent>
                    <w:p w14:paraId="5CED78B8" w14:textId="77777777" w:rsidR="007C2534" w:rsidRPr="003A1EDC" w:rsidRDefault="007C2534" w:rsidP="007C2534">
                      <w:pPr>
                        <w:pStyle w:val="B1"/>
                        <w:rPr>
                          <w:color w:val="000000"/>
                          <w:sz w:val="20"/>
                          <w:szCs w:val="20"/>
                        </w:rPr>
                      </w:pPr>
                      <w:r w:rsidRPr="003A1EDC">
                        <w:rPr>
                          <w:color w:val="000000"/>
                          <w:sz w:val="20"/>
                          <w:szCs w:val="20"/>
                        </w:rPr>
                        <w:t xml:space="preserve"> A UE shall upon detection of a PDCCH with a configured DCI format 0_0 or 0_1 transmit the corresponding PUSCH as indicated by that DCI. Upon detection of a DCI format 0_1 with "UL-SCH indicator" set to "0" and with a non-zero "CSI request" where the associated "reportQuantity" in CSI-ReportConfig</w:t>
                      </w:r>
                    </w:p>
                    <w:p w14:paraId="1D3D17A4" w14:textId="77777777" w:rsidR="007C2534" w:rsidRPr="003A1EDC" w:rsidRDefault="007C2534" w:rsidP="007C2534">
                      <w:pPr>
                        <w:pStyle w:val="B1"/>
                        <w:rPr>
                          <w:color w:val="000000"/>
                          <w:sz w:val="20"/>
                          <w:szCs w:val="20"/>
                        </w:rPr>
                      </w:pPr>
                      <w:r w:rsidRPr="003A1EDC">
                        <w:rPr>
                          <w:color w:val="000000"/>
                          <w:sz w:val="20"/>
                          <w:szCs w:val="20"/>
                        </w:rPr>
                        <w:t>-</w:t>
                      </w:r>
                      <w:r w:rsidRPr="003A1EDC">
                        <w:rPr>
                          <w:color w:val="000000"/>
                          <w:sz w:val="20"/>
                          <w:szCs w:val="20"/>
                        </w:rPr>
                        <w:tab/>
                        <w:t>is set to "none" for all CSI report(s) triggered by "CSI request":</w:t>
                      </w:r>
                    </w:p>
                    <w:p w14:paraId="4BC0BE87" w14:textId="77777777" w:rsidR="007C2534" w:rsidRPr="003A1EDC" w:rsidRDefault="007C2534" w:rsidP="007C2534">
                      <w:pPr>
                        <w:pStyle w:val="B1"/>
                        <w:rPr>
                          <w:color w:val="000000"/>
                          <w:sz w:val="20"/>
                          <w:szCs w:val="20"/>
                        </w:rPr>
                      </w:pPr>
                      <w:r w:rsidRPr="003A1EDC">
                        <w:rPr>
                          <w:color w:val="000000"/>
                          <w:sz w:val="20"/>
                          <w:szCs w:val="20"/>
                        </w:rPr>
                        <w:t>-</w:t>
                      </w:r>
                      <w:r w:rsidRPr="003A1EDC">
                        <w:rPr>
                          <w:color w:val="000000"/>
                          <w:sz w:val="20"/>
                          <w:szCs w:val="20"/>
                        </w:rPr>
                        <w:tab/>
                        <w:t xml:space="preserve">the UE ignores all fields in the DCI except the "CSI request" and does not transmit the corresponding PUSCH. </w:t>
                      </w:r>
                    </w:p>
                    <w:p w14:paraId="3C5A139D" w14:textId="77777777" w:rsidR="007C2534" w:rsidRPr="003A1EDC" w:rsidRDefault="007C2534" w:rsidP="007C2534">
                      <w:pPr>
                        <w:pStyle w:val="B1"/>
                        <w:rPr>
                          <w:color w:val="000000"/>
                          <w:sz w:val="20"/>
                          <w:szCs w:val="20"/>
                        </w:rPr>
                      </w:pPr>
                      <w:r w:rsidRPr="003A1EDC">
                        <w:rPr>
                          <w:color w:val="000000"/>
                          <w:sz w:val="20"/>
                          <w:szCs w:val="20"/>
                        </w:rPr>
                        <w:t>-</w:t>
                      </w:r>
                      <w:r w:rsidRPr="003A1EDC">
                        <w:rPr>
                          <w:color w:val="000000"/>
                          <w:sz w:val="20"/>
                          <w:szCs w:val="20"/>
                        </w:rPr>
                        <w:tab/>
                        <w:t>is set to other value than "none" for at least one CSI report triggered by "CSI request":</w:t>
                      </w:r>
                    </w:p>
                    <w:p w14:paraId="66AF4E51" w14:textId="77777777" w:rsidR="007C2534" w:rsidRPr="00A0602D" w:rsidRDefault="007C2534" w:rsidP="007C2534">
                      <w:pPr>
                        <w:pStyle w:val="B1"/>
                        <w:rPr>
                          <w:sz w:val="20"/>
                          <w:szCs w:val="20"/>
                        </w:rPr>
                      </w:pPr>
                      <w:r w:rsidRPr="003A1EDC">
                        <w:rPr>
                          <w:color w:val="000000"/>
                          <w:sz w:val="20"/>
                          <w:szCs w:val="20"/>
                        </w:rPr>
                        <w:t>-</w:t>
                      </w:r>
                      <w:r w:rsidRPr="003A1EDC">
                        <w:rPr>
                          <w:color w:val="000000"/>
                          <w:sz w:val="20"/>
                          <w:szCs w:val="20"/>
                        </w:rPr>
                        <w:tab/>
                        <w:t xml:space="preserve">the UE does not include UL-SCH on the PUSCH and ignores the New data indicator, Redundancy version and HARQ process number fields of the DCI. </w:t>
                      </w:r>
                    </w:p>
                    <w:p w14:paraId="6E5C62EC" w14:textId="77777777" w:rsidR="007C2534" w:rsidRPr="00A0602D" w:rsidRDefault="007C2534" w:rsidP="007C2534">
                      <w:pPr>
                        <w:pStyle w:val="B1"/>
                        <w:rPr>
                          <w:sz w:val="20"/>
                          <w:szCs w:val="20"/>
                        </w:rPr>
                      </w:pPr>
                    </w:p>
                  </w:txbxContent>
                </v:textbox>
                <w10:anchorlock/>
              </v:shape>
            </w:pict>
          </mc:Fallback>
        </mc:AlternateContent>
      </w:r>
    </w:p>
    <w:p w14:paraId="4E05E1DA" w14:textId="77777777" w:rsidR="00A6250E" w:rsidRDefault="00A6250E" w:rsidP="00A6250E">
      <w:pPr>
        <w:pStyle w:val="Heading1"/>
        <w:numPr>
          <w:ilvl w:val="0"/>
          <w:numId w:val="0"/>
        </w:numPr>
        <w:spacing w:beforeLines="50" w:before="156" w:afterLines="50" w:after="156"/>
        <w:jc w:val="both"/>
        <w:rPr>
          <w:rFonts w:eastAsia="MS Mincho" w:cs="Arial"/>
          <w:b/>
          <w:bCs w:val="0"/>
          <w:kern w:val="2"/>
          <w:sz w:val="24"/>
        </w:rPr>
      </w:pPr>
    </w:p>
    <w:p w14:paraId="7C8CC3F2" w14:textId="3F461FC3" w:rsidR="007C2534" w:rsidRPr="00A6250E" w:rsidRDefault="007C2534" w:rsidP="00A6250E">
      <w:pPr>
        <w:pStyle w:val="Heading1"/>
        <w:numPr>
          <w:ilvl w:val="0"/>
          <w:numId w:val="0"/>
        </w:numPr>
        <w:spacing w:beforeLines="50" w:before="156" w:afterLines="50" w:after="156"/>
        <w:jc w:val="both"/>
        <w:rPr>
          <w:rFonts w:eastAsia="MS Mincho" w:cs="Arial"/>
          <w:b/>
          <w:bCs w:val="0"/>
          <w:kern w:val="2"/>
          <w:sz w:val="24"/>
        </w:rPr>
      </w:pPr>
      <w:r w:rsidRPr="00A6250E">
        <w:rPr>
          <w:rFonts w:eastAsia="MS Mincho" w:cs="Arial"/>
          <w:b/>
          <w:bCs w:val="0"/>
          <w:kern w:val="2"/>
          <w:sz w:val="24"/>
        </w:rPr>
        <w:t>Annex B</w:t>
      </w:r>
    </w:p>
    <w:p w14:paraId="6B642189" w14:textId="77777777" w:rsidR="007C2534" w:rsidRDefault="007C2534" w:rsidP="007C2534">
      <w:pPr>
        <w:pStyle w:val="BodyText"/>
        <w:spacing w:afterLines="50" w:after="156"/>
        <w:jc w:val="both"/>
        <w:rPr>
          <w:rFonts w:eastAsia="MS Mincho"/>
          <w:sz w:val="20"/>
          <w:szCs w:val="20"/>
          <w:lang w:eastAsia="ja-JP"/>
        </w:rPr>
      </w:pPr>
      <w:r>
        <w:rPr>
          <w:rFonts w:eastAsia="MS Mincho" w:hint="eastAsia"/>
          <w:sz w:val="20"/>
          <w:szCs w:val="20"/>
          <w:lang w:eastAsia="ja-JP"/>
        </w:rPr>
        <w:t xml:space="preserve">In </w:t>
      </w:r>
      <w:r>
        <w:rPr>
          <w:rFonts w:eastAsia="MS Mincho"/>
          <w:sz w:val="20"/>
          <w:szCs w:val="20"/>
          <w:lang w:eastAsia="ja-JP"/>
        </w:rPr>
        <w:t>section 6.1 of TS 38.214[4] there is some text about overlapping PUSCH which relies on HARQ ID process ID. Following below:</w:t>
      </w:r>
    </w:p>
    <w:p w14:paraId="7B676DD1" w14:textId="77777777" w:rsidR="007C2534" w:rsidRDefault="007C2534" w:rsidP="007C2534">
      <w:pPr>
        <w:pStyle w:val="BodyText"/>
        <w:spacing w:afterLines="50" w:after="156"/>
        <w:jc w:val="both"/>
        <w:rPr>
          <w:rFonts w:eastAsia="MS Mincho"/>
          <w:sz w:val="20"/>
          <w:szCs w:val="20"/>
          <w:lang w:eastAsia="ja-JP"/>
        </w:rPr>
      </w:pPr>
      <w:r w:rsidRPr="007227D4">
        <w:rPr>
          <w:rFonts w:eastAsia="SimSun"/>
          <w:noProof/>
          <w:sz w:val="20"/>
          <w:szCs w:val="20"/>
          <w:lang w:val="en-GB" w:eastAsia="en-GB"/>
        </w:rPr>
        <mc:AlternateContent>
          <mc:Choice Requires="wps">
            <w:drawing>
              <wp:inline distT="0" distB="0" distL="0" distR="0" wp14:anchorId="6EB32242" wp14:editId="6936285F">
                <wp:extent cx="6120765" cy="2546350"/>
                <wp:effectExtent l="0" t="0" r="13335" b="25400"/>
                <wp:docPr id="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46350"/>
                        </a:xfrm>
                        <a:prstGeom prst="rect">
                          <a:avLst/>
                        </a:prstGeom>
                        <a:solidFill>
                          <a:srgbClr val="FFFFFF"/>
                        </a:solidFill>
                        <a:ln w="9525">
                          <a:solidFill>
                            <a:srgbClr val="000000"/>
                          </a:solidFill>
                          <a:miter lim="800000"/>
                          <a:headEnd/>
                          <a:tailEnd/>
                        </a:ln>
                      </wps:spPr>
                      <wps:txbx>
                        <w:txbxContent>
                          <w:p w14:paraId="2103947D" w14:textId="77777777" w:rsidR="007C2534" w:rsidRPr="00A0602D" w:rsidRDefault="007C2534" w:rsidP="007C2534">
                            <w:pPr>
                              <w:pStyle w:val="B1"/>
                              <w:ind w:leftChars="117" w:left="282" w:hanging="1"/>
                              <w:rPr>
                                <w:sz w:val="20"/>
                                <w:szCs w:val="20"/>
                              </w:rPr>
                            </w:pPr>
                            <w:r w:rsidRPr="00263B24">
                              <w:rPr>
                                <w:sz w:val="20"/>
                                <w:szCs w:val="20"/>
                              </w:rPr>
                              <w:t>A UE shall upon detection of a PDCCH with a configured DCI format 0_0 or 0_1 transmit the corresponding PUSCH as indicated by that DCI. Upon detection of a DCI format 0_1 with "UL-SCH indicator" set to "0" and with a non-zero "CSI request" where the associated "reportQuantity" in CSI-ReportConfig set to "none" for all CSI report(s) triggered by "CSI request" in this DCI format 0_1, the UE ignores all fields in this DCI except the "CSI request" and the UE shall not transmit the corresponding PUSCH as indicated by this DCI format 0_1. For any HARQ process ID(s) in a given scheduled cell, the UE is not expected to transmit a PUSCH that overlaps in time with another PUSCH. 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 The UE is not expected to be scheduled to transmit another PUSCH by DCI format 0_0 or 0_1 scrambled by C-RNTI or MCS-C-RNTI for a given HARQ process until after the end of the expected transmission of the last PUSCH for that HARQ process.</w:t>
                            </w: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6EB32242" id="_x0000_s1028" type="#_x0000_t202" style="width:481.95pt;height:2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">
                <v:textbox>
                  <w:txbxContent>
                    <w:p w14:paraId="2103947D" w14:textId="77777777" w:rsidR="007C2534" w:rsidRPr="00A0602D" w:rsidRDefault="007C2534" w:rsidP="007C2534">
                      <w:pPr>
                        <w:pStyle w:val="B1"/>
                        <w:ind w:leftChars="117" w:left="282" w:hanging="1"/>
                        <w:rPr>
                          <w:sz w:val="20"/>
                          <w:szCs w:val="20"/>
                        </w:rPr>
                      </w:pPr>
                      <w:r w:rsidRPr="00263B24">
                        <w:rPr>
                          <w:sz w:val="20"/>
                          <w:szCs w:val="20"/>
                        </w:rPr>
                        <w:t>A UE shall upon detection of a PDCCH with a configured DCI format 0_0 or 0_1 transmit the corresponding PUSCH as indicated by that DCI. Upon detection of a DCI format 0_1 with "UL-SCH indicator" set to "0" and with a non-zero "CSI request" where the associated "reportQuantity" in CSI-ReportConfig set to "none" for all CSI report(s) triggered by "CSI request" in this DCI format 0_1, the UE ignores all fields in this DCI except the "CSI request" and the UE shall not transmit the corresponding PUSCH as indicated by this DCI format 0_1. For any HARQ process ID(s) in a given scheduled cell, the UE is not expected to transmit a PUSCH that overlaps in time with another PUSCH. 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 The UE is not expected to be scheduled to transmit another PUSCH by DCI format 0_0 or 0_1 scrambled by C-RNTI or MCS-C-RNTI for a given HARQ process until after the end of the expected transmission of the last PUSCH for that HARQ process.</w:t>
                      </w:r>
                    </w:p>
                  </w:txbxContent>
                </v:textbox>
                <w10:anchorlock/>
              </v:shape>
            </w:pict>
          </mc:Fallback>
        </mc:AlternateContent>
      </w:r>
    </w:p>
    <w:p w14:paraId="3A2D0192" w14:textId="77777777" w:rsidR="007C2534" w:rsidRPr="00A6250E" w:rsidRDefault="007C2534" w:rsidP="00204110">
      <w:pPr>
        <w:pStyle w:val="BodyText"/>
        <w:suppressAutoHyphens/>
        <w:spacing w:afterLines="50" w:after="156"/>
        <w:jc w:val="both"/>
        <w:rPr>
          <w:rFonts w:eastAsia="SimSun"/>
          <w:sz w:val="20"/>
          <w:szCs w:val="20"/>
          <w:lang w:val="en-GB" w:eastAsia="zh-CN"/>
        </w:rPr>
      </w:pPr>
    </w:p>
    <w:sectPr w:rsidR="007C2534" w:rsidRPr="00A6250E" w:rsidSect="000F283A">
      <w:footerReference w:type="default" r:id="rId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3DA59" w14:textId="77777777" w:rsidR="002F05E6" w:rsidRDefault="002F05E6">
      <w:r>
        <w:separator/>
      </w:r>
    </w:p>
  </w:endnote>
  <w:endnote w:type="continuationSeparator" w:id="0">
    <w:p w14:paraId="758F5AAC" w14:textId="77777777" w:rsidR="002F05E6" w:rsidRDefault="002F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9B02020" w:rsidR="002A2A13" w:rsidRDefault="002A2A13">
        <w:pPr>
          <w:pStyle w:val="Footer"/>
          <w:jc w:val="center"/>
        </w:pPr>
        <w:r>
          <w:fldChar w:fldCharType="begin"/>
        </w:r>
        <w:r>
          <w:instrText>PAGE   \* MERGEFORMAT</w:instrText>
        </w:r>
        <w:r>
          <w:fldChar w:fldCharType="separate"/>
        </w:r>
        <w:r w:rsidR="00C5496C" w:rsidRPr="00C5496C">
          <w:rPr>
            <w:noProof/>
            <w:lang w:val="zh-CN" w:eastAsia="zh-CN"/>
          </w:rPr>
          <w:t>1</w:t>
        </w:r>
        <w:r>
          <w:fldChar w:fldCharType="end"/>
        </w:r>
      </w:p>
    </w:sdtContent>
  </w:sdt>
  <w:p w14:paraId="7C8A2E4F" w14:textId="0CC214AE" w:rsidR="00113C7E" w:rsidRPr="002A2A13" w:rsidRDefault="00113C7E" w:rsidP="002A2A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95E43" w14:textId="77777777" w:rsidR="002F05E6" w:rsidRDefault="002F05E6">
      <w:r>
        <w:separator/>
      </w:r>
    </w:p>
  </w:footnote>
  <w:footnote w:type="continuationSeparator" w:id="0">
    <w:p w14:paraId="029CCFC8" w14:textId="77777777" w:rsidR="002F05E6" w:rsidRDefault="002F0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1B1AF9"/>
    <w:multiLevelType w:val="hybridMultilevel"/>
    <w:tmpl w:val="E8E07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C4E4634"/>
    <w:multiLevelType w:val="hybridMultilevel"/>
    <w:tmpl w:val="2BC0A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1" w15:restartNumberingAfterBreak="0">
    <w:nsid w:val="6C717675"/>
    <w:multiLevelType w:val="hybridMultilevel"/>
    <w:tmpl w:val="608C43F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8064E4F"/>
    <w:multiLevelType w:val="hybridMultilevel"/>
    <w:tmpl w:val="EA6CC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8"/>
  </w:num>
  <w:num w:numId="3">
    <w:abstractNumId w:val="44"/>
  </w:num>
  <w:num w:numId="4">
    <w:abstractNumId w:val="23"/>
  </w:num>
  <w:num w:numId="5">
    <w:abstractNumId w:val="51"/>
  </w:num>
  <w:num w:numId="6">
    <w:abstractNumId w:val="15"/>
  </w:num>
  <w:num w:numId="7">
    <w:abstractNumId w:val="7"/>
  </w:num>
  <w:num w:numId="8">
    <w:abstractNumId w:val="13"/>
  </w:num>
  <w:num w:numId="9">
    <w:abstractNumId w:val="33"/>
  </w:num>
  <w:num w:numId="10">
    <w:abstractNumId w:val="21"/>
  </w:num>
  <w:num w:numId="11">
    <w:abstractNumId w:val="4"/>
  </w:num>
  <w:num w:numId="12">
    <w:abstractNumId w:val="18"/>
  </w:num>
  <w:num w:numId="13">
    <w:abstractNumId w:val="26"/>
  </w:num>
  <w:num w:numId="14">
    <w:abstractNumId w:val="39"/>
  </w:num>
  <w:num w:numId="15">
    <w:abstractNumId w:val="27"/>
  </w:num>
  <w:num w:numId="16">
    <w:abstractNumId w:val="20"/>
  </w:num>
  <w:num w:numId="17">
    <w:abstractNumId w:val="28"/>
  </w:num>
  <w:num w:numId="18">
    <w:abstractNumId w:val="14"/>
  </w:num>
  <w:num w:numId="19">
    <w:abstractNumId w:val="45"/>
  </w:num>
  <w:num w:numId="20">
    <w:abstractNumId w:val="19"/>
  </w:num>
  <w:num w:numId="21">
    <w:abstractNumId w:val="16"/>
  </w:num>
  <w:num w:numId="22">
    <w:abstractNumId w:val="32"/>
  </w:num>
  <w:num w:numId="23">
    <w:abstractNumId w:val="52"/>
  </w:num>
  <w:num w:numId="24">
    <w:abstractNumId w:val="47"/>
  </w:num>
  <w:num w:numId="25">
    <w:abstractNumId w:val="29"/>
  </w:num>
  <w:num w:numId="26">
    <w:abstractNumId w:val="49"/>
  </w:num>
  <w:num w:numId="27">
    <w:abstractNumId w:val="2"/>
  </w:num>
  <w:num w:numId="28">
    <w:abstractNumId w:val="8"/>
  </w:num>
  <w:num w:numId="29">
    <w:abstractNumId w:val="46"/>
  </w:num>
  <w:num w:numId="30">
    <w:abstractNumId w:val="12"/>
  </w:num>
  <w:num w:numId="31">
    <w:abstractNumId w:val="34"/>
  </w:num>
  <w:num w:numId="32">
    <w:abstractNumId w:val="43"/>
  </w:num>
  <w:num w:numId="33">
    <w:abstractNumId w:val="22"/>
  </w:num>
  <w:num w:numId="34">
    <w:abstractNumId w:val="25"/>
  </w:num>
  <w:num w:numId="35">
    <w:abstractNumId w:val="3"/>
  </w:num>
  <w:num w:numId="36">
    <w:abstractNumId w:val="37"/>
  </w:num>
  <w:num w:numId="37">
    <w:abstractNumId w:val="44"/>
  </w:num>
  <w:num w:numId="38">
    <w:abstractNumId w:val="44"/>
  </w:num>
  <w:num w:numId="39">
    <w:abstractNumId w:val="44"/>
  </w:num>
  <w:num w:numId="40">
    <w:abstractNumId w:val="42"/>
  </w:num>
  <w:num w:numId="41">
    <w:abstractNumId w:val="24"/>
  </w:num>
  <w:num w:numId="42">
    <w:abstractNumId w:val="10"/>
  </w:num>
  <w:num w:numId="43">
    <w:abstractNumId w:val="6"/>
  </w:num>
  <w:num w:numId="44">
    <w:abstractNumId w:val="9"/>
  </w:num>
  <w:num w:numId="45">
    <w:abstractNumId w:val="11"/>
  </w:num>
  <w:num w:numId="46">
    <w:abstractNumId w:val="1"/>
  </w:num>
  <w:num w:numId="47">
    <w:abstractNumId w:val="31"/>
  </w:num>
  <w:num w:numId="48">
    <w:abstractNumId w:val="5"/>
  </w:num>
  <w:num w:numId="49">
    <w:abstractNumId w:val="17"/>
  </w:num>
  <w:num w:numId="50">
    <w:abstractNumId w:val="36"/>
  </w:num>
  <w:num w:numId="51">
    <w:abstractNumId w:val="35"/>
  </w:num>
  <w:num w:numId="52">
    <w:abstractNumId w:val="48"/>
  </w:num>
  <w:num w:numId="53">
    <w:abstractNumId w:val="50"/>
  </w:num>
  <w:num w:numId="54">
    <w:abstractNumId w:val="40"/>
  </w:num>
  <w:num w:numId="55">
    <w:abstractNumId w:val="41"/>
  </w:num>
  <w:num w:numId="56">
    <w:abstractNumId w:val="30"/>
  </w:num>
  <w:num w:numId="57">
    <w:abstractNumId w:val="44"/>
  </w:num>
  <w:num w:numId="58">
    <w:abstractNumId w:val="44"/>
  </w:num>
  <w:num w:numId="59">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US" w:vendorID="64" w:dllVersion="131078"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1DE9"/>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0B6"/>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1F8"/>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AC3"/>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2C10"/>
    <w:rsid w:val="000D30F3"/>
    <w:rsid w:val="000D31C8"/>
    <w:rsid w:val="000D3527"/>
    <w:rsid w:val="000D374B"/>
    <w:rsid w:val="000D37A1"/>
    <w:rsid w:val="000D3A12"/>
    <w:rsid w:val="000D3BE4"/>
    <w:rsid w:val="000D3E98"/>
    <w:rsid w:val="000D4AE1"/>
    <w:rsid w:val="000D4B13"/>
    <w:rsid w:val="000D53D6"/>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33A"/>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2C1"/>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3CC"/>
    <w:rsid w:val="0018478C"/>
    <w:rsid w:val="00184862"/>
    <w:rsid w:val="00184C1D"/>
    <w:rsid w:val="00184E61"/>
    <w:rsid w:val="0018515E"/>
    <w:rsid w:val="001858DB"/>
    <w:rsid w:val="00185CEE"/>
    <w:rsid w:val="00186408"/>
    <w:rsid w:val="00186446"/>
    <w:rsid w:val="0018656E"/>
    <w:rsid w:val="0018666D"/>
    <w:rsid w:val="00186817"/>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9C1"/>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0A6"/>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7B3"/>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763"/>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462"/>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950"/>
    <w:rsid w:val="00232F3C"/>
    <w:rsid w:val="00232FC8"/>
    <w:rsid w:val="00233983"/>
    <w:rsid w:val="00233B96"/>
    <w:rsid w:val="00233E44"/>
    <w:rsid w:val="00233ECC"/>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B24"/>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5E6"/>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6F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4"/>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3B4"/>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F08"/>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4D"/>
    <w:rsid w:val="005774F6"/>
    <w:rsid w:val="00577604"/>
    <w:rsid w:val="00577832"/>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345"/>
    <w:rsid w:val="005905F4"/>
    <w:rsid w:val="0059066E"/>
    <w:rsid w:val="00590C7A"/>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1F7"/>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DD5"/>
    <w:rsid w:val="005D4E8D"/>
    <w:rsid w:val="005D4F0E"/>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07CA"/>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9B9"/>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682"/>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0E3"/>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D8"/>
    <w:rsid w:val="007000C4"/>
    <w:rsid w:val="00700209"/>
    <w:rsid w:val="007003FB"/>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534"/>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529"/>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74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1DC"/>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77E"/>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4F86"/>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23F"/>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2D"/>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0E"/>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444"/>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20"/>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D6D"/>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846"/>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5FD0"/>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C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96C"/>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7D6"/>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2C"/>
    <w:rsid w:val="00C91788"/>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3A8"/>
    <w:rsid w:val="00CB3815"/>
    <w:rsid w:val="00CB3E78"/>
    <w:rsid w:val="00CB4035"/>
    <w:rsid w:val="00CB422A"/>
    <w:rsid w:val="00CB46E9"/>
    <w:rsid w:val="00CB56BA"/>
    <w:rsid w:val="00CB5AD4"/>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0E04"/>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318"/>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CC"/>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6BE"/>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81"/>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D48"/>
    <w:rsid w:val="00E62E47"/>
    <w:rsid w:val="00E62E5E"/>
    <w:rsid w:val="00E62EC0"/>
    <w:rsid w:val="00E630E6"/>
    <w:rsid w:val="00E632C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8E3"/>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D33"/>
    <w:rsid w:val="00EF1F1E"/>
    <w:rsid w:val="00EF1F5E"/>
    <w:rsid w:val="00EF22A2"/>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B2E"/>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344"/>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55A"/>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8F9"/>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BB1"/>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qFormat/>
    <w:rsid w:val="00400537"/>
  </w:style>
  <w:style w:type="paragraph" w:styleId="List">
    <w:name w:val="List"/>
    <w:basedOn w:val="Normal"/>
    <w:rsid w:val="00400537"/>
    <w:pPr>
      <w:spacing w:after="180"/>
      <w:ind w:left="568" w:hanging="284"/>
    </w:pPr>
  </w:style>
  <w:style w:type="paragraph" w:customStyle="1" w:styleId="EQ">
    <w:name w:val="EQ"/>
    <w:basedOn w:val="Normal"/>
    <w:next w:val="Normal"/>
    <w:uiPriority w:val="99"/>
    <w:qFormat/>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400537"/>
    <w:pPr>
      <w:overflowPunct w:val="0"/>
      <w:autoSpaceDE w:val="0"/>
      <w:autoSpaceDN w:val="0"/>
      <w:adjustRightInd w:val="0"/>
      <w:textAlignment w:val="baseline"/>
    </w:pPr>
    <w:rPr>
      <w:lang w:eastAsia="en-US"/>
    </w:rPr>
  </w:style>
  <w:style w:type="paragraph" w:customStyle="1" w:styleId="B3">
    <w:name w:val="B3"/>
    <w:basedOn w:val="List3"/>
    <w:link w:val="B3Char"/>
    <w:qFormat/>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paragraph" w:customStyle="1" w:styleId="3GPPAgreements">
    <w:name w:val="3GPP Agreements"/>
    <w:basedOn w:val="Normal"/>
    <w:link w:val="3GPPAgreementsChar"/>
    <w:qFormat/>
    <w:rsid w:val="007B4C85"/>
    <w:pPr>
      <w:numPr>
        <w:numId w:val="3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DefaultParagraphFont"/>
    <w:rsid w:val="00B43A65"/>
  </w:style>
  <w:style w:type="paragraph" w:customStyle="1" w:styleId="bullet1">
    <w:name w:val="bullet1"/>
    <w:basedOn w:val="Normal"/>
    <w:link w:val="bullet1Char"/>
    <w:qFormat/>
    <w:rsid w:val="00613A20"/>
    <w:pPr>
      <w:numPr>
        <w:numId w:val="36"/>
      </w:numPr>
    </w:pPr>
    <w:rPr>
      <w:rFonts w:ascii="Times" w:eastAsia="Batang" w:hAnsi="Times"/>
      <w:sz w:val="20"/>
      <w:lang w:val="en-GB"/>
    </w:rPr>
  </w:style>
  <w:style w:type="paragraph" w:customStyle="1" w:styleId="bullet2">
    <w:name w:val="bullet2"/>
    <w:basedOn w:val="Normal"/>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Normal"/>
    <w:qFormat/>
    <w:rsid w:val="00613A20"/>
    <w:pPr>
      <w:numPr>
        <w:ilvl w:val="2"/>
        <w:numId w:val="36"/>
      </w:numPr>
      <w:ind w:hanging="180"/>
    </w:pPr>
    <w:rPr>
      <w:rFonts w:ascii="Times" w:eastAsia="Batang" w:hAnsi="Times"/>
      <w:sz w:val="20"/>
      <w:lang w:val="en-GB"/>
    </w:rPr>
  </w:style>
  <w:style w:type="paragraph" w:customStyle="1" w:styleId="bullet4">
    <w:name w:val="bullet4"/>
    <w:basedOn w:val="Normal"/>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Normal"/>
    <w:qFormat/>
    <w:rsid w:val="00A90D03"/>
    <w:pPr>
      <w:numPr>
        <w:ilvl w:val="2"/>
        <w:numId w:val="52"/>
      </w:numPr>
      <w:tabs>
        <w:tab w:val="left" w:pos="1440"/>
      </w:tabs>
    </w:pPr>
    <w:rPr>
      <w:rFonts w:ascii="Times" w:eastAsia="Batang" w:hAnsi="Times"/>
      <w:sz w:val="20"/>
      <w:szCs w:val="20"/>
    </w:rPr>
  </w:style>
  <w:style w:type="character" w:customStyle="1" w:styleId="B3Char">
    <w:name w:val="B3 Char"/>
    <w:basedOn w:val="DefaultParagraphFont"/>
    <w:link w:val="B3"/>
    <w:rsid w:val="00A90D03"/>
    <w:rPr>
      <w:rFonts w:eastAsia="MS Gothic"/>
      <w:sz w:val="24"/>
      <w:szCs w:val="24"/>
      <w:lang w:val="en-US" w:eastAsia="en-US"/>
    </w:rPr>
  </w:style>
  <w:style w:type="character" w:customStyle="1" w:styleId="LGTdocChar">
    <w:name w:val="LGTdoc_본문 Char"/>
    <w:basedOn w:val="DefaultParagraphFont"/>
    <w:link w:val="LGTdoc"/>
    <w:locked/>
    <w:rsid w:val="00706DD8"/>
  </w:style>
  <w:style w:type="paragraph" w:customStyle="1" w:styleId="LGTdoc">
    <w:name w:val="LGTdoc_본문"/>
    <w:basedOn w:val="Normal"/>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Normal"/>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paragraph" w:customStyle="1" w:styleId="B4">
    <w:name w:val="B4"/>
    <w:basedOn w:val="Normal"/>
    <w:rsid w:val="00F13B2E"/>
    <w:pPr>
      <w:spacing w:after="180"/>
      <w:ind w:left="1418" w:hanging="284"/>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A9CAB-D203-4C9C-A8CB-57AE22DCF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2020-02-12T22:54:00Z</dcterms:created>
  <dcterms:modified xsi:type="dcterms:W3CDTF">2020-02-13T18:15:00Z</dcterms:modified>
</cp:coreProperties>
</file>